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E472C" w14:textId="77777777" w:rsidR="00F4552C" w:rsidRPr="003A3160" w:rsidRDefault="00F4552C" w:rsidP="00F4552C">
      <w:pPr>
        <w:jc w:val="center"/>
        <w:rPr>
          <w:rFonts w:ascii="Arial" w:eastAsiaTheme="majorEastAsia" w:hAnsi="Arial" w:cs="Arial"/>
          <w:b/>
          <w:spacing w:val="-10"/>
          <w:kern w:val="28"/>
          <w:sz w:val="36"/>
          <w:szCs w:val="36"/>
        </w:rPr>
      </w:pPr>
      <w:r w:rsidRPr="003A3160">
        <w:rPr>
          <w:rFonts w:ascii="Arial" w:eastAsiaTheme="majorEastAsia" w:hAnsi="Arial" w:cs="Arial"/>
          <w:b/>
          <w:spacing w:val="-10"/>
          <w:kern w:val="28"/>
          <w:sz w:val="36"/>
          <w:szCs w:val="36"/>
        </w:rPr>
        <w:t>Facet-Dependent Water Inhibition of Alkanol Dehydration on TiO</w:t>
      </w:r>
      <w:r w:rsidRPr="003A3160">
        <w:rPr>
          <w:rFonts w:ascii="Arial" w:eastAsiaTheme="majorEastAsia" w:hAnsi="Arial" w:cs="Arial"/>
          <w:b/>
          <w:spacing w:val="-10"/>
          <w:kern w:val="28"/>
          <w:sz w:val="36"/>
          <w:szCs w:val="36"/>
          <w:vertAlign w:val="subscript"/>
        </w:rPr>
        <w:t>2</w:t>
      </w:r>
      <w:r w:rsidRPr="003A3160">
        <w:rPr>
          <w:rFonts w:ascii="Arial" w:eastAsiaTheme="majorEastAsia" w:hAnsi="Arial" w:cs="Arial"/>
          <w:b/>
          <w:spacing w:val="-10"/>
          <w:kern w:val="28"/>
          <w:sz w:val="36"/>
          <w:szCs w:val="36"/>
        </w:rPr>
        <w:t xml:space="preserve"> via Distinct Water–Alkanol Complexes</w:t>
      </w:r>
    </w:p>
    <w:p w14:paraId="074F8E76" w14:textId="77777777" w:rsidR="00793CDD" w:rsidRPr="003A3160" w:rsidRDefault="00793CDD" w:rsidP="00793CDD">
      <w:pPr>
        <w:rPr>
          <w:rFonts w:ascii="Arial" w:hAnsi="Arial" w:cs="Arial"/>
          <w:sz w:val="24"/>
          <w:szCs w:val="24"/>
        </w:rPr>
      </w:pPr>
    </w:p>
    <w:p w14:paraId="0F4C3732" w14:textId="0A1C728B" w:rsidR="00E9468B" w:rsidRPr="003A3160" w:rsidRDefault="00E9468B" w:rsidP="00B55301">
      <w:pPr>
        <w:jc w:val="center"/>
        <w:rPr>
          <w:rFonts w:ascii="Arial" w:hAnsi="Arial" w:cs="Arial"/>
          <w:b/>
          <w:bCs/>
          <w:sz w:val="36"/>
          <w:szCs w:val="36"/>
        </w:rPr>
      </w:pPr>
      <w:r w:rsidRPr="003A3160">
        <w:rPr>
          <w:rFonts w:ascii="Arial" w:hAnsi="Arial" w:cs="Arial"/>
          <w:b/>
          <w:bCs/>
          <w:sz w:val="36"/>
          <w:szCs w:val="36"/>
        </w:rPr>
        <w:t xml:space="preserve">Supporting information </w:t>
      </w:r>
    </w:p>
    <w:p w14:paraId="0AAD8653" w14:textId="3EB33AEC" w:rsidR="00934652" w:rsidRPr="003A3160" w:rsidRDefault="00934652" w:rsidP="00934652">
      <w:pPr>
        <w:rPr>
          <w:rFonts w:ascii="Arial" w:hAnsi="Arial" w:cs="Arial"/>
          <w:b/>
          <w:bCs/>
          <w:sz w:val="28"/>
          <w:szCs w:val="28"/>
        </w:rPr>
      </w:pPr>
      <w:r w:rsidRPr="003A3160">
        <w:rPr>
          <w:rFonts w:ascii="Arial" w:hAnsi="Arial" w:cs="Arial"/>
          <w:b/>
          <w:bCs/>
          <w:sz w:val="28"/>
          <w:szCs w:val="28"/>
        </w:rPr>
        <w:t>Table of contents</w:t>
      </w:r>
    </w:p>
    <w:p w14:paraId="73AB9EDF" w14:textId="6B00A1DB" w:rsidR="0025095D" w:rsidRPr="003A3160" w:rsidRDefault="0025095D" w:rsidP="00415232">
      <w:pPr>
        <w:pStyle w:val="ListParagraph"/>
        <w:numPr>
          <w:ilvl w:val="0"/>
          <w:numId w:val="2"/>
        </w:numPr>
        <w:tabs>
          <w:tab w:val="left" w:pos="993"/>
        </w:tabs>
        <w:rPr>
          <w:rFonts w:ascii="Arial" w:hAnsi="Arial" w:cs="Arial"/>
          <w:b/>
          <w:bCs/>
          <w:sz w:val="28"/>
          <w:szCs w:val="28"/>
        </w:rPr>
      </w:pPr>
      <w:r w:rsidRPr="003A3160">
        <w:rPr>
          <w:rFonts w:ascii="Arial" w:hAnsi="Arial" w:cs="Arial"/>
          <w:b/>
          <w:bCs/>
          <w:sz w:val="28"/>
          <w:szCs w:val="28"/>
        </w:rPr>
        <w:t xml:space="preserve">Experimental section </w:t>
      </w:r>
    </w:p>
    <w:p w14:paraId="3E06CAA9" w14:textId="21C720DD" w:rsidR="00934652" w:rsidRPr="003A3160" w:rsidRDefault="00934652" w:rsidP="00415232">
      <w:pPr>
        <w:pStyle w:val="ListParagraph"/>
        <w:numPr>
          <w:ilvl w:val="0"/>
          <w:numId w:val="2"/>
        </w:numPr>
        <w:tabs>
          <w:tab w:val="left" w:pos="993"/>
        </w:tabs>
        <w:rPr>
          <w:rFonts w:ascii="Arial" w:hAnsi="Arial" w:cs="Arial"/>
          <w:b/>
          <w:bCs/>
          <w:sz w:val="28"/>
          <w:szCs w:val="28"/>
        </w:rPr>
      </w:pPr>
      <w:r w:rsidRPr="003A3160">
        <w:rPr>
          <w:rFonts w:ascii="Arial" w:hAnsi="Arial" w:cs="Arial"/>
          <w:b/>
          <w:bCs/>
          <w:sz w:val="28"/>
          <w:szCs w:val="28"/>
        </w:rPr>
        <w:t>Notes</w:t>
      </w:r>
    </w:p>
    <w:p w14:paraId="25998B30" w14:textId="77777777" w:rsidR="00934652" w:rsidRPr="003A3160" w:rsidRDefault="00934652" w:rsidP="00982A6F">
      <w:pPr>
        <w:ind w:left="720"/>
        <w:rPr>
          <w:rFonts w:ascii="Arial" w:hAnsi="Arial" w:cs="Arial"/>
          <w:sz w:val="24"/>
          <w:szCs w:val="24"/>
        </w:rPr>
      </w:pPr>
      <w:r w:rsidRPr="003A3160">
        <w:rPr>
          <w:rFonts w:ascii="Arial" w:hAnsi="Arial" w:cs="Arial"/>
          <w:sz w:val="24"/>
          <w:szCs w:val="24"/>
        </w:rPr>
        <w:t>Note 1. Mass Transfer Calculation</w:t>
      </w:r>
      <w:r w:rsidRPr="003A3160">
        <w:rPr>
          <w:rFonts w:ascii="Arial" w:hAnsi="Arial" w:cs="Arial"/>
          <w:sz w:val="24"/>
          <w:szCs w:val="24"/>
        </w:rPr>
        <w:br/>
        <w:t>Evaluation of internal and external diffusion limitations (Weisz–Prater and Mears criteria).</w:t>
      </w:r>
    </w:p>
    <w:p w14:paraId="0E7D8975" w14:textId="77777777" w:rsidR="00934652" w:rsidRPr="003A3160" w:rsidRDefault="00934652" w:rsidP="00982A6F">
      <w:pPr>
        <w:ind w:left="720"/>
        <w:rPr>
          <w:rFonts w:ascii="Arial" w:hAnsi="Arial" w:cs="Arial"/>
          <w:sz w:val="24"/>
          <w:szCs w:val="24"/>
        </w:rPr>
      </w:pPr>
      <w:r w:rsidRPr="003A3160">
        <w:rPr>
          <w:rFonts w:ascii="Arial" w:hAnsi="Arial" w:cs="Arial"/>
          <w:sz w:val="24"/>
          <w:szCs w:val="24"/>
        </w:rPr>
        <w:t>Note 2. Facet Analysis</w:t>
      </w:r>
      <w:r w:rsidRPr="003A3160">
        <w:rPr>
          <w:rFonts w:ascii="Arial" w:hAnsi="Arial" w:cs="Arial"/>
          <w:sz w:val="24"/>
          <w:szCs w:val="24"/>
        </w:rPr>
        <w:br/>
        <w:t>Quantitative (001)/(101) surface fraction estimation by TEM image measurements.</w:t>
      </w:r>
    </w:p>
    <w:p w14:paraId="010EF8E4" w14:textId="77777777" w:rsidR="00934652" w:rsidRPr="003A3160" w:rsidRDefault="00934652" w:rsidP="00982A6F">
      <w:pPr>
        <w:ind w:left="720"/>
        <w:rPr>
          <w:rFonts w:ascii="Arial" w:hAnsi="Arial" w:cs="Arial"/>
          <w:sz w:val="24"/>
          <w:szCs w:val="24"/>
        </w:rPr>
      </w:pPr>
      <w:r w:rsidRPr="003A3160">
        <w:rPr>
          <w:rFonts w:ascii="Arial" w:hAnsi="Arial" w:cs="Arial"/>
          <w:sz w:val="24"/>
          <w:szCs w:val="24"/>
        </w:rPr>
        <w:t>Note 3. Extrapolation of Facet-Dependent Inhibition</w:t>
      </w:r>
      <w:r w:rsidRPr="003A3160">
        <w:rPr>
          <w:rFonts w:ascii="Arial" w:hAnsi="Arial" w:cs="Arial"/>
          <w:sz w:val="24"/>
          <w:szCs w:val="24"/>
        </w:rPr>
        <w:br/>
        <w:t>Derivation and worked example of inhibition ratio as a function of (001) surface fraction.</w:t>
      </w:r>
    </w:p>
    <w:p w14:paraId="366EFCD3" w14:textId="77777777" w:rsidR="00934652" w:rsidRPr="003A3160" w:rsidRDefault="00934652" w:rsidP="00982A6F">
      <w:pPr>
        <w:ind w:left="720"/>
        <w:rPr>
          <w:rFonts w:ascii="Arial" w:hAnsi="Arial" w:cs="Arial"/>
          <w:sz w:val="24"/>
          <w:szCs w:val="24"/>
        </w:rPr>
      </w:pPr>
      <w:r w:rsidRPr="003A3160">
        <w:rPr>
          <w:rFonts w:ascii="Arial" w:hAnsi="Arial" w:cs="Arial"/>
          <w:sz w:val="24"/>
          <w:szCs w:val="24"/>
        </w:rPr>
        <w:t>Note 4. Activation Entropy Compensation Calculations</w:t>
      </w:r>
      <w:r w:rsidRPr="003A3160">
        <w:rPr>
          <w:rFonts w:ascii="Arial" w:hAnsi="Arial" w:cs="Arial"/>
          <w:sz w:val="24"/>
          <w:szCs w:val="24"/>
        </w:rPr>
        <w:br/>
        <w:t>Entropy–enthalpy compensation analysis using transition-state theory (Eyring equation).</w:t>
      </w:r>
    </w:p>
    <w:p w14:paraId="3DAFE21C" w14:textId="47ECE3A7" w:rsidR="00580993" w:rsidRPr="003A3160" w:rsidRDefault="00934652" w:rsidP="00982A6F">
      <w:pPr>
        <w:ind w:left="720"/>
        <w:rPr>
          <w:rFonts w:ascii="Arial" w:hAnsi="Arial" w:cs="Arial"/>
          <w:sz w:val="24"/>
          <w:szCs w:val="24"/>
        </w:rPr>
      </w:pPr>
      <w:r w:rsidRPr="003A3160">
        <w:rPr>
          <w:rFonts w:ascii="Arial" w:hAnsi="Arial" w:cs="Arial"/>
          <w:sz w:val="24"/>
          <w:szCs w:val="24"/>
        </w:rPr>
        <w:t xml:space="preserve">Note 5. </w:t>
      </w:r>
      <w:r w:rsidR="004706B3" w:rsidRPr="003A3160">
        <w:rPr>
          <w:rFonts w:ascii="Arial" w:hAnsi="Arial" w:cs="Arial"/>
          <w:sz w:val="24"/>
          <w:szCs w:val="24"/>
        </w:rPr>
        <w:t>Derivation of Turnover Rate Expression</w:t>
      </w:r>
      <w:r w:rsidRPr="003A3160">
        <w:rPr>
          <w:rFonts w:ascii="Arial" w:hAnsi="Arial" w:cs="Arial"/>
          <w:sz w:val="24"/>
          <w:szCs w:val="24"/>
        </w:rPr>
        <w:br/>
        <w:t xml:space="preserve">Detailed kinetic model including </w:t>
      </w:r>
      <w:r w:rsidR="0092716C" w:rsidRPr="003A3160">
        <w:rPr>
          <w:rFonts w:ascii="Arial" w:hAnsi="Arial" w:cs="Arial"/>
          <w:sz w:val="24"/>
          <w:szCs w:val="24"/>
        </w:rPr>
        <w:t xml:space="preserve">IPA monomer, </w:t>
      </w:r>
      <w:r w:rsidRPr="003A3160">
        <w:rPr>
          <w:rFonts w:ascii="Arial" w:hAnsi="Arial" w:cs="Arial"/>
          <w:sz w:val="24"/>
          <w:szCs w:val="24"/>
        </w:rPr>
        <w:t>IPA</w:t>
      </w:r>
      <w:r w:rsidR="000744DC" w:rsidRPr="003A3160">
        <w:rPr>
          <w:rFonts w:ascii="Arial" w:hAnsi="Arial" w:cs="Arial"/>
          <w:sz w:val="24"/>
          <w:szCs w:val="24"/>
        </w:rPr>
        <w:t>-</w:t>
      </w:r>
      <w:r w:rsidRPr="003A3160">
        <w:rPr>
          <w:rFonts w:ascii="Arial" w:hAnsi="Arial" w:cs="Arial"/>
          <w:sz w:val="24"/>
          <w:szCs w:val="24"/>
        </w:rPr>
        <w:t>H</w:t>
      </w:r>
      <w:r w:rsidR="00EE65BC" w:rsidRPr="003A3160">
        <w:rPr>
          <w:rFonts w:ascii="Arial" w:hAnsi="Arial" w:cs="Arial"/>
          <w:sz w:val="24"/>
          <w:szCs w:val="24"/>
          <w:vertAlign w:val="subscript"/>
        </w:rPr>
        <w:t>2</w:t>
      </w:r>
      <w:r w:rsidRPr="003A3160">
        <w:rPr>
          <w:rFonts w:ascii="Arial" w:hAnsi="Arial" w:cs="Arial"/>
          <w:sz w:val="24"/>
          <w:szCs w:val="24"/>
        </w:rPr>
        <w:t xml:space="preserve">O </w:t>
      </w:r>
      <w:r w:rsidR="000744DC" w:rsidRPr="003A3160">
        <w:rPr>
          <w:rFonts w:ascii="Arial" w:hAnsi="Arial" w:cs="Arial"/>
          <w:sz w:val="24"/>
          <w:szCs w:val="24"/>
        </w:rPr>
        <w:t xml:space="preserve">complex </w:t>
      </w:r>
      <w:r w:rsidR="0092716C" w:rsidRPr="003A3160">
        <w:rPr>
          <w:rFonts w:ascii="Arial" w:hAnsi="Arial" w:cs="Arial"/>
          <w:sz w:val="24"/>
          <w:szCs w:val="24"/>
        </w:rPr>
        <w:t>and</w:t>
      </w:r>
      <w:r w:rsidRPr="003A3160">
        <w:rPr>
          <w:rFonts w:ascii="Arial" w:hAnsi="Arial" w:cs="Arial"/>
          <w:sz w:val="24"/>
          <w:szCs w:val="24"/>
        </w:rPr>
        <w:t xml:space="preserve"> site balance derivation</w:t>
      </w:r>
      <w:r w:rsidR="0092716C" w:rsidRPr="003A3160">
        <w:rPr>
          <w:rFonts w:ascii="Arial" w:hAnsi="Arial" w:cs="Arial"/>
          <w:sz w:val="24"/>
          <w:szCs w:val="24"/>
        </w:rPr>
        <w:t>.</w:t>
      </w:r>
    </w:p>
    <w:p w14:paraId="61B608FA" w14:textId="5D190577" w:rsidR="00934652" w:rsidRPr="003A3160" w:rsidRDefault="00934652" w:rsidP="00415232">
      <w:pPr>
        <w:pStyle w:val="ListParagraph"/>
        <w:numPr>
          <w:ilvl w:val="0"/>
          <w:numId w:val="2"/>
        </w:numPr>
        <w:tabs>
          <w:tab w:val="left" w:pos="993"/>
        </w:tabs>
        <w:rPr>
          <w:rFonts w:ascii="Arial" w:hAnsi="Arial" w:cs="Arial"/>
          <w:b/>
          <w:bCs/>
          <w:sz w:val="28"/>
          <w:szCs w:val="28"/>
        </w:rPr>
      </w:pPr>
      <w:r w:rsidRPr="003A3160">
        <w:rPr>
          <w:rFonts w:ascii="Arial" w:hAnsi="Arial" w:cs="Arial"/>
          <w:b/>
          <w:bCs/>
          <w:sz w:val="28"/>
          <w:szCs w:val="28"/>
        </w:rPr>
        <w:t>Figures</w:t>
      </w:r>
    </w:p>
    <w:p w14:paraId="6DA931D0" w14:textId="5B19AC97" w:rsidR="00682B9C" w:rsidRPr="003A3160" w:rsidRDefault="00934652" w:rsidP="00982A6F">
      <w:pPr>
        <w:ind w:left="720"/>
        <w:rPr>
          <w:rFonts w:ascii="Arial" w:hAnsi="Arial" w:cs="Arial"/>
          <w:sz w:val="24"/>
          <w:szCs w:val="24"/>
        </w:rPr>
      </w:pPr>
      <w:r w:rsidRPr="003A3160">
        <w:rPr>
          <w:rFonts w:ascii="Arial" w:hAnsi="Arial" w:cs="Arial"/>
          <w:sz w:val="24"/>
          <w:szCs w:val="24"/>
        </w:rPr>
        <w:t xml:space="preserve">Figure S1. </w:t>
      </w:r>
      <w:r w:rsidR="00682B9C" w:rsidRPr="003A3160">
        <w:rPr>
          <w:rFonts w:ascii="Arial" w:hAnsi="Arial" w:cs="Arial"/>
          <w:sz w:val="24"/>
          <w:szCs w:val="24"/>
        </w:rPr>
        <w:t>XRD patterns of fresh TiO</w:t>
      </w:r>
      <w:r w:rsidR="00682B9C" w:rsidRPr="003A3160">
        <w:rPr>
          <w:rFonts w:ascii="Arial" w:hAnsi="Arial" w:cs="Arial"/>
          <w:sz w:val="24"/>
          <w:szCs w:val="24"/>
          <w:vertAlign w:val="subscript"/>
        </w:rPr>
        <w:t>2</w:t>
      </w:r>
      <w:r w:rsidR="00682B9C" w:rsidRPr="003A3160">
        <w:rPr>
          <w:rFonts w:ascii="Arial" w:hAnsi="Arial" w:cs="Arial"/>
          <w:sz w:val="24"/>
          <w:szCs w:val="24"/>
        </w:rPr>
        <w:t>(001) and (101) samples</w:t>
      </w:r>
    </w:p>
    <w:p w14:paraId="1F8340C1" w14:textId="27BFA127" w:rsidR="00934652" w:rsidRPr="003A3160" w:rsidRDefault="00682B9C" w:rsidP="00982A6F">
      <w:pPr>
        <w:ind w:left="720"/>
        <w:rPr>
          <w:rFonts w:ascii="Arial" w:hAnsi="Arial" w:cs="Arial"/>
          <w:sz w:val="24"/>
          <w:szCs w:val="24"/>
        </w:rPr>
      </w:pPr>
      <w:r w:rsidRPr="003A3160">
        <w:rPr>
          <w:rFonts w:ascii="Arial" w:hAnsi="Arial" w:cs="Arial"/>
          <w:sz w:val="24"/>
          <w:szCs w:val="24"/>
        </w:rPr>
        <w:t xml:space="preserve">Figure S2. </w:t>
      </w:r>
      <w:r w:rsidR="00653AFA" w:rsidRPr="003A3160">
        <w:rPr>
          <w:rFonts w:ascii="Arial" w:hAnsi="Arial" w:cs="Arial"/>
          <w:sz w:val="24"/>
          <w:szCs w:val="24"/>
        </w:rPr>
        <w:t>TEM images of (A) (001) with nanosheet shapes and (B) (101) with bipyramidal shapes with facet ratio measurement analysis. (</w:t>
      </w:r>
      <w:r w:rsidR="00653AFA" w:rsidRPr="003A3160">
        <w:rPr>
          <w:rFonts w:ascii="Arial" w:hAnsi="Arial" w:cs="Arial" w:hint="eastAsia"/>
          <w:sz w:val="24"/>
          <w:szCs w:val="24"/>
        </w:rPr>
        <w:t>C</w:t>
      </w:r>
      <w:r w:rsidR="00653AFA" w:rsidRPr="003A3160">
        <w:rPr>
          <w:rFonts w:ascii="Arial" w:hAnsi="Arial" w:cs="Arial"/>
          <w:sz w:val="24"/>
          <w:szCs w:val="24"/>
        </w:rPr>
        <w:t xml:space="preserve">) </w:t>
      </w:r>
      <w:r w:rsidR="00653AFA" w:rsidRPr="003A3160">
        <w:rPr>
          <w:rFonts w:ascii="Arial" w:hAnsi="Arial" w:cs="Arial" w:hint="eastAsia"/>
          <w:sz w:val="24"/>
          <w:szCs w:val="24"/>
        </w:rPr>
        <w:t xml:space="preserve">and (D) TEM </w:t>
      </w:r>
      <w:r w:rsidR="00653AFA" w:rsidRPr="003A3160">
        <w:rPr>
          <w:rFonts w:ascii="Arial" w:hAnsi="Arial" w:cs="Arial"/>
          <w:sz w:val="24"/>
          <w:szCs w:val="24"/>
        </w:rPr>
        <w:t>images of (001)</w:t>
      </w:r>
      <w:r w:rsidR="00653AFA" w:rsidRPr="003A3160">
        <w:rPr>
          <w:rFonts w:ascii="Arial" w:hAnsi="Arial" w:cs="Arial" w:hint="eastAsia"/>
          <w:sz w:val="24"/>
          <w:szCs w:val="24"/>
        </w:rPr>
        <w:t xml:space="preserve"> and (101)</w:t>
      </w:r>
      <w:r w:rsidR="00653AFA" w:rsidRPr="003A3160">
        <w:rPr>
          <w:rFonts w:ascii="Arial" w:hAnsi="Arial" w:cs="Arial"/>
          <w:sz w:val="24"/>
          <w:szCs w:val="24"/>
        </w:rPr>
        <w:t xml:space="preserve"> after reaction demonstrating no structural</w:t>
      </w:r>
      <w:r w:rsidR="00653AFA" w:rsidRPr="003A3160">
        <w:rPr>
          <w:rFonts w:ascii="Arial" w:hAnsi="Arial" w:cs="Arial" w:hint="eastAsia"/>
          <w:sz w:val="24"/>
          <w:szCs w:val="24"/>
        </w:rPr>
        <w:t xml:space="preserve"> change and remained facet ratios</w:t>
      </w:r>
      <w:r w:rsidR="00653AFA" w:rsidRPr="003A3160">
        <w:rPr>
          <w:rFonts w:ascii="Arial" w:hAnsi="Arial" w:cs="Arial"/>
          <w:sz w:val="24"/>
          <w:szCs w:val="24"/>
        </w:rPr>
        <w:t xml:space="preserve">. </w:t>
      </w:r>
    </w:p>
    <w:p w14:paraId="013F10CB" w14:textId="77777777" w:rsidR="00682B9C" w:rsidRPr="003A3160" w:rsidRDefault="00C1590A" w:rsidP="00415232">
      <w:pPr>
        <w:ind w:left="720"/>
        <w:rPr>
          <w:rFonts w:ascii="Arial" w:hAnsi="Arial" w:cs="Arial"/>
          <w:b/>
          <w:bCs/>
          <w:sz w:val="28"/>
          <w:szCs w:val="28"/>
        </w:rPr>
      </w:pPr>
      <w:r w:rsidRPr="003A3160">
        <w:rPr>
          <w:rFonts w:ascii="Arial" w:hAnsi="Arial" w:cs="Arial"/>
          <w:sz w:val="24"/>
          <w:szCs w:val="24"/>
        </w:rPr>
        <w:t>Figure S</w:t>
      </w:r>
      <w:r w:rsidR="00682B9C" w:rsidRPr="003A3160">
        <w:rPr>
          <w:rFonts w:ascii="Arial" w:hAnsi="Arial" w:cs="Arial"/>
          <w:sz w:val="24"/>
          <w:szCs w:val="24"/>
        </w:rPr>
        <w:t>3</w:t>
      </w:r>
      <w:r w:rsidRPr="003A3160">
        <w:rPr>
          <w:rFonts w:ascii="Arial" w:hAnsi="Arial" w:cs="Arial"/>
          <w:sz w:val="24"/>
          <w:szCs w:val="24"/>
        </w:rPr>
        <w:t xml:space="preserve">. </w:t>
      </w:r>
      <w:r w:rsidR="00682B9C" w:rsidRPr="003A3160">
        <w:rPr>
          <w:rFonts w:ascii="Arial" w:hAnsi="Arial" w:cs="Arial"/>
          <w:sz w:val="24"/>
          <w:szCs w:val="24"/>
        </w:rPr>
        <w:t>(</w:t>
      </w:r>
      <w:r w:rsidR="00682B9C" w:rsidRPr="003A3160">
        <w:rPr>
          <w:rFonts w:ascii="Arial" w:hAnsi="Arial" w:cs="Arial" w:hint="eastAsia"/>
          <w:sz w:val="24"/>
          <w:szCs w:val="24"/>
        </w:rPr>
        <w:t>A</w:t>
      </w:r>
      <w:r w:rsidR="00682B9C" w:rsidRPr="003A3160">
        <w:rPr>
          <w:rFonts w:ascii="Arial" w:hAnsi="Arial" w:cs="Arial"/>
          <w:sz w:val="24"/>
          <w:szCs w:val="24"/>
        </w:rPr>
        <w:t>) NH</w:t>
      </w:r>
      <w:r w:rsidR="00682B9C" w:rsidRPr="003A3160">
        <w:rPr>
          <w:rFonts w:ascii="Arial" w:hAnsi="Arial" w:cs="Arial"/>
          <w:sz w:val="24"/>
          <w:szCs w:val="24"/>
          <w:vertAlign w:val="subscript"/>
        </w:rPr>
        <w:t>3</w:t>
      </w:r>
      <w:r w:rsidR="00682B9C" w:rsidRPr="003A3160">
        <w:rPr>
          <w:rFonts w:ascii="Arial" w:hAnsi="Arial" w:cs="Arial"/>
          <w:sz w:val="24"/>
          <w:szCs w:val="24"/>
        </w:rPr>
        <w:t>-TPD and (</w:t>
      </w:r>
      <w:r w:rsidR="00682B9C" w:rsidRPr="003A3160">
        <w:rPr>
          <w:rFonts w:ascii="Arial" w:hAnsi="Arial" w:cs="Arial" w:hint="eastAsia"/>
          <w:sz w:val="24"/>
          <w:szCs w:val="24"/>
        </w:rPr>
        <w:t>B</w:t>
      </w:r>
      <w:r w:rsidR="00682B9C" w:rsidRPr="003A3160">
        <w:rPr>
          <w:rFonts w:ascii="Arial" w:hAnsi="Arial" w:cs="Arial"/>
          <w:sz w:val="24"/>
          <w:szCs w:val="24"/>
        </w:rPr>
        <w:t>) CO</w:t>
      </w:r>
      <w:r w:rsidR="00682B9C" w:rsidRPr="003A3160">
        <w:rPr>
          <w:rFonts w:ascii="Arial" w:hAnsi="Arial" w:cs="Arial"/>
          <w:sz w:val="24"/>
          <w:szCs w:val="24"/>
          <w:vertAlign w:val="subscript"/>
        </w:rPr>
        <w:t>2</w:t>
      </w:r>
      <w:r w:rsidR="00682B9C" w:rsidRPr="003A3160">
        <w:rPr>
          <w:rFonts w:ascii="Arial" w:hAnsi="Arial" w:cs="Arial"/>
          <w:sz w:val="24"/>
          <w:szCs w:val="24"/>
        </w:rPr>
        <w:t>-TPD profiles</w:t>
      </w:r>
      <w:r w:rsidR="00682B9C" w:rsidRPr="003A3160">
        <w:rPr>
          <w:rFonts w:ascii="Arial" w:hAnsi="Arial" w:cs="Arial" w:hint="eastAsia"/>
          <w:sz w:val="24"/>
          <w:szCs w:val="24"/>
        </w:rPr>
        <w:t xml:space="preserve"> of TiO</w:t>
      </w:r>
      <w:r w:rsidR="00682B9C" w:rsidRPr="003A3160">
        <w:rPr>
          <w:rFonts w:ascii="Arial" w:hAnsi="Arial" w:cs="Arial" w:hint="eastAsia"/>
          <w:sz w:val="24"/>
          <w:szCs w:val="24"/>
          <w:vertAlign w:val="subscript"/>
        </w:rPr>
        <w:t>2</w:t>
      </w:r>
      <w:r w:rsidR="00682B9C" w:rsidRPr="003A3160">
        <w:rPr>
          <w:rFonts w:ascii="Arial" w:hAnsi="Arial" w:cs="Arial" w:hint="eastAsia"/>
          <w:sz w:val="24"/>
          <w:szCs w:val="24"/>
        </w:rPr>
        <w:t>(101) and (001).</w:t>
      </w:r>
    </w:p>
    <w:p w14:paraId="76B17975" w14:textId="2652AB02" w:rsidR="00653AFA" w:rsidRPr="003A3160" w:rsidRDefault="00934652" w:rsidP="00982A6F">
      <w:pPr>
        <w:ind w:left="720"/>
        <w:rPr>
          <w:rFonts w:ascii="Arial" w:hAnsi="Arial" w:cs="Arial"/>
          <w:sz w:val="24"/>
          <w:szCs w:val="24"/>
        </w:rPr>
      </w:pPr>
      <w:r w:rsidRPr="003A3160">
        <w:rPr>
          <w:rFonts w:ascii="Arial" w:hAnsi="Arial" w:cs="Arial"/>
          <w:sz w:val="24"/>
          <w:szCs w:val="24"/>
        </w:rPr>
        <w:t xml:space="preserve">Figure </w:t>
      </w:r>
      <w:r w:rsidR="00C1590A" w:rsidRPr="003A3160">
        <w:rPr>
          <w:rFonts w:ascii="Arial" w:hAnsi="Arial" w:cs="Arial"/>
          <w:sz w:val="24"/>
          <w:szCs w:val="24"/>
        </w:rPr>
        <w:t>S</w:t>
      </w:r>
      <w:r w:rsidR="00E9535D" w:rsidRPr="003A3160">
        <w:rPr>
          <w:rFonts w:ascii="Arial" w:hAnsi="Arial" w:cs="Arial"/>
          <w:sz w:val="24"/>
          <w:szCs w:val="24"/>
        </w:rPr>
        <w:t>4</w:t>
      </w:r>
      <w:r w:rsidRPr="003A3160">
        <w:rPr>
          <w:rFonts w:ascii="Arial" w:hAnsi="Arial" w:cs="Arial"/>
          <w:sz w:val="24"/>
          <w:szCs w:val="24"/>
        </w:rPr>
        <w:t xml:space="preserve">. </w:t>
      </w:r>
      <w:r w:rsidR="00653AFA" w:rsidRPr="003A3160">
        <w:rPr>
          <w:rFonts w:ascii="Arial" w:hAnsi="Arial" w:cs="Arial"/>
          <w:sz w:val="24"/>
          <w:szCs w:val="24"/>
        </w:rPr>
        <w:t xml:space="preserve">Extrapolation of inhibition ratios vs. (001) fraction at different water pressures (2, 4, 8 kPa). </w:t>
      </w:r>
    </w:p>
    <w:p w14:paraId="69C00803" w14:textId="77777777" w:rsidR="00DB1405" w:rsidRPr="003A3160" w:rsidRDefault="00DB1405" w:rsidP="00415232">
      <w:pPr>
        <w:ind w:left="720"/>
        <w:rPr>
          <w:rFonts w:ascii="Arial" w:hAnsi="Arial" w:cs="Arial"/>
          <w:sz w:val="24"/>
          <w:szCs w:val="24"/>
        </w:rPr>
      </w:pPr>
      <w:r w:rsidRPr="003A3160">
        <w:rPr>
          <w:rFonts w:ascii="Arial" w:hAnsi="Arial" w:cs="Arial"/>
          <w:sz w:val="24"/>
          <w:szCs w:val="24"/>
        </w:rPr>
        <w:t>Figure S5. Kinetic dependence of IPA dehydration on TiO</w:t>
      </w:r>
      <w:r w:rsidRPr="003A3160">
        <w:rPr>
          <w:rFonts w:ascii="Arial" w:hAnsi="Arial" w:cs="Arial"/>
          <w:sz w:val="24"/>
          <w:szCs w:val="24"/>
          <w:vertAlign w:val="subscript"/>
        </w:rPr>
        <w:t>2</w:t>
      </w:r>
      <w:r w:rsidRPr="003A3160">
        <w:rPr>
          <w:rFonts w:ascii="Arial" w:hAnsi="Arial" w:cs="Arial"/>
          <w:sz w:val="24"/>
          <w:szCs w:val="24"/>
        </w:rPr>
        <w:t xml:space="preserve">(001) (A) in the absence of water and (B) in the presence of water (0.2 kPa water). Operating </w:t>
      </w:r>
      <w:r w:rsidRPr="003A3160">
        <w:rPr>
          <w:rFonts w:ascii="Arial" w:hAnsi="Arial" w:cs="Arial"/>
          <w:sz w:val="24"/>
          <w:szCs w:val="24"/>
        </w:rPr>
        <w:lastRenderedPageBreak/>
        <w:t xml:space="preserve">conditions: 240-270 </w:t>
      </w:r>
      <w:r w:rsidRPr="003A3160">
        <w:rPr>
          <w:rFonts w:ascii="Arial" w:hAnsi="Arial" w:cs="Arial"/>
          <w:sz w:val="24"/>
          <w:szCs w:val="24"/>
          <w:vertAlign w:val="superscript"/>
        </w:rPr>
        <w:t>o</w:t>
      </w:r>
      <w:r w:rsidRPr="003A3160">
        <w:rPr>
          <w:rFonts w:ascii="Arial" w:hAnsi="Arial" w:cs="Arial"/>
          <w:sz w:val="24"/>
          <w:szCs w:val="24"/>
        </w:rPr>
        <w:t>C,1 atm total pressure with 0.1-7 kPa IPA, 0.2 kPa co-fed H</w:t>
      </w:r>
      <w:r w:rsidRPr="003A3160">
        <w:rPr>
          <w:rFonts w:ascii="Arial" w:hAnsi="Arial" w:cs="Arial"/>
          <w:sz w:val="24"/>
          <w:szCs w:val="24"/>
          <w:vertAlign w:val="subscript"/>
        </w:rPr>
        <w:t>2</w:t>
      </w:r>
      <w:r w:rsidRPr="003A3160">
        <w:rPr>
          <w:rFonts w:ascii="Arial" w:hAnsi="Arial" w:cs="Arial"/>
          <w:sz w:val="24"/>
          <w:szCs w:val="24"/>
        </w:rPr>
        <w:t>O, and balance He,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GHSV. </w:t>
      </w:r>
    </w:p>
    <w:p w14:paraId="0700499D" w14:textId="77777777" w:rsidR="00DB1405" w:rsidRPr="003A3160" w:rsidRDefault="00DB1405" w:rsidP="00415232">
      <w:pPr>
        <w:ind w:left="720"/>
        <w:rPr>
          <w:rFonts w:ascii="Arial" w:hAnsi="Arial" w:cs="Arial"/>
          <w:sz w:val="24"/>
          <w:szCs w:val="24"/>
        </w:rPr>
      </w:pPr>
      <w:r w:rsidRPr="003A3160">
        <w:rPr>
          <w:rFonts w:ascii="Arial" w:hAnsi="Arial" w:cs="Arial"/>
          <w:sz w:val="24"/>
          <w:szCs w:val="24"/>
        </w:rPr>
        <w:t>Figure S6. Arrhenius plots of IPA dehydration on (A) TiO</w:t>
      </w:r>
      <w:r w:rsidRPr="003A3160">
        <w:rPr>
          <w:rFonts w:ascii="Arial" w:hAnsi="Arial" w:cs="Arial"/>
          <w:sz w:val="24"/>
          <w:szCs w:val="24"/>
          <w:vertAlign w:val="subscript"/>
        </w:rPr>
        <w:t>2</w:t>
      </w:r>
      <w:r w:rsidRPr="003A3160">
        <w:rPr>
          <w:rFonts w:ascii="Arial" w:hAnsi="Arial" w:cs="Arial"/>
          <w:sz w:val="24"/>
          <w:szCs w:val="24"/>
        </w:rPr>
        <w:t>(001) and (B) (101) at 1 atm total pressure with 1 kPa IPA, 0-12 kPa co-fed H</w:t>
      </w:r>
      <w:r w:rsidRPr="003A3160">
        <w:rPr>
          <w:rFonts w:ascii="Arial" w:hAnsi="Arial" w:cs="Arial"/>
          <w:sz w:val="24"/>
          <w:szCs w:val="24"/>
          <w:vertAlign w:val="subscript"/>
        </w:rPr>
        <w:t>2</w:t>
      </w:r>
      <w:r w:rsidRPr="003A3160">
        <w:rPr>
          <w:rFonts w:ascii="Arial" w:hAnsi="Arial" w:cs="Arial"/>
          <w:sz w:val="24"/>
          <w:szCs w:val="24"/>
        </w:rPr>
        <w:t>O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GHSV. </w:t>
      </w:r>
    </w:p>
    <w:p w14:paraId="3114BC71" w14:textId="77777777" w:rsidR="00DB1405" w:rsidRPr="003A3160" w:rsidRDefault="00DB1405" w:rsidP="00415232">
      <w:pPr>
        <w:ind w:left="720"/>
        <w:rPr>
          <w:rFonts w:ascii="Arial" w:hAnsi="Arial" w:cs="Arial"/>
          <w:sz w:val="24"/>
          <w:szCs w:val="24"/>
        </w:rPr>
      </w:pPr>
      <w:r w:rsidRPr="003A3160">
        <w:rPr>
          <w:rFonts w:ascii="Arial" w:hAnsi="Arial" w:cs="Arial"/>
          <w:sz w:val="24"/>
          <w:szCs w:val="24"/>
        </w:rPr>
        <w:t>Figure S7. High vacuum IR by introducing IPA and H</w:t>
      </w:r>
      <w:r w:rsidRPr="003A3160">
        <w:rPr>
          <w:rFonts w:ascii="Arial" w:hAnsi="Arial" w:cs="Arial"/>
          <w:sz w:val="24"/>
          <w:szCs w:val="24"/>
          <w:vertAlign w:val="subscript"/>
        </w:rPr>
        <w:t>2</w:t>
      </w:r>
      <w:r w:rsidRPr="003A3160">
        <w:rPr>
          <w:rFonts w:ascii="Arial" w:hAnsi="Arial" w:cs="Arial"/>
          <w:sz w:val="24"/>
          <w:szCs w:val="24"/>
        </w:rPr>
        <w:t>O with increasing pressure from 0.1 mbar to 1.1 mbar on (101).</w:t>
      </w:r>
    </w:p>
    <w:p w14:paraId="038DFB91" w14:textId="77777777" w:rsidR="00DB1405" w:rsidRPr="003A3160" w:rsidRDefault="00DB1405" w:rsidP="00415232">
      <w:pPr>
        <w:ind w:left="720"/>
        <w:rPr>
          <w:rFonts w:ascii="Arial" w:hAnsi="Arial" w:cs="Arial"/>
          <w:sz w:val="24"/>
          <w:szCs w:val="24"/>
        </w:rPr>
      </w:pPr>
      <w:r w:rsidRPr="003A3160">
        <w:rPr>
          <w:rFonts w:ascii="Arial" w:hAnsi="Arial" w:cs="Arial"/>
          <w:sz w:val="24"/>
          <w:szCs w:val="24"/>
        </w:rPr>
        <w:t>Figure S8. C-H vibration peak area integrated from DRIFTS spectra versus temperature with pure IPA adsorption and H</w:t>
      </w:r>
      <w:r w:rsidRPr="003A3160">
        <w:rPr>
          <w:rFonts w:ascii="Arial" w:hAnsi="Arial" w:cs="Arial"/>
          <w:sz w:val="24"/>
          <w:szCs w:val="24"/>
          <w:vertAlign w:val="subscript"/>
        </w:rPr>
        <w:t>2</w:t>
      </w:r>
      <w:r w:rsidRPr="003A3160">
        <w:rPr>
          <w:rFonts w:ascii="Arial" w:hAnsi="Arial" w:cs="Arial"/>
          <w:sz w:val="24"/>
          <w:szCs w:val="24"/>
        </w:rPr>
        <w:t xml:space="preserve">O: IPA partial pressure ratio of 3:2 on (A) (101) and (B) (001) </w:t>
      </w:r>
    </w:p>
    <w:p w14:paraId="78F8AC35" w14:textId="77777777" w:rsidR="00DB1405" w:rsidRPr="003A3160" w:rsidRDefault="00DB1405" w:rsidP="00415232">
      <w:pPr>
        <w:ind w:left="720"/>
        <w:rPr>
          <w:rFonts w:ascii="Arial" w:hAnsi="Arial" w:cs="Arial"/>
          <w:sz w:val="24"/>
          <w:szCs w:val="24"/>
        </w:rPr>
      </w:pPr>
      <w:r w:rsidRPr="003A3160">
        <w:rPr>
          <w:rFonts w:ascii="Arial" w:hAnsi="Arial" w:cs="Arial"/>
          <w:sz w:val="24"/>
          <w:szCs w:val="24"/>
        </w:rPr>
        <w:t>Figure S9. DRIFTS spectra of -OH region with (bottom) pure IPA on (101) and (top) H</w:t>
      </w:r>
      <w:r w:rsidRPr="003A3160">
        <w:rPr>
          <w:rFonts w:ascii="Arial" w:hAnsi="Arial" w:cs="Arial"/>
          <w:sz w:val="24"/>
          <w:szCs w:val="24"/>
          <w:vertAlign w:val="subscript"/>
        </w:rPr>
        <w:t>2</w:t>
      </w:r>
      <w:r w:rsidRPr="003A3160">
        <w:rPr>
          <w:rFonts w:ascii="Arial" w:hAnsi="Arial" w:cs="Arial"/>
          <w:sz w:val="24"/>
          <w:szCs w:val="24"/>
        </w:rPr>
        <w:t xml:space="preserve">O&amp;IPA on (101). </w:t>
      </w:r>
    </w:p>
    <w:p w14:paraId="76F378D8" w14:textId="77777777" w:rsidR="00DB1405" w:rsidRPr="003A3160" w:rsidRDefault="00DB1405" w:rsidP="00415232">
      <w:pPr>
        <w:ind w:left="720"/>
        <w:rPr>
          <w:rFonts w:ascii="Arial" w:hAnsi="Arial" w:cs="Arial"/>
          <w:sz w:val="24"/>
          <w:szCs w:val="24"/>
        </w:rPr>
      </w:pPr>
      <w:r w:rsidRPr="003A3160">
        <w:rPr>
          <w:rFonts w:ascii="Arial" w:hAnsi="Arial" w:cs="Arial"/>
          <w:sz w:val="24"/>
          <w:szCs w:val="24"/>
        </w:rPr>
        <w:t>Figure S10. (A) and (B) in situ DRIFTS-TPD spectra of adsorption and desorption of pure H</w:t>
      </w:r>
      <w:r w:rsidRPr="003A3160">
        <w:rPr>
          <w:rFonts w:ascii="Arial" w:hAnsi="Arial" w:cs="Arial"/>
          <w:sz w:val="24"/>
          <w:szCs w:val="24"/>
          <w:vertAlign w:val="subscript"/>
        </w:rPr>
        <w:t>2</w:t>
      </w:r>
      <w:r w:rsidRPr="003A3160">
        <w:rPr>
          <w:rFonts w:ascii="Arial" w:hAnsi="Arial" w:cs="Arial"/>
          <w:sz w:val="24"/>
          <w:szCs w:val="24"/>
        </w:rPr>
        <w:t>O on (101) and (001)</w:t>
      </w:r>
    </w:p>
    <w:p w14:paraId="756FDF97" w14:textId="77777777" w:rsidR="00DB1405" w:rsidRPr="003A3160" w:rsidRDefault="00DB1405" w:rsidP="00415232">
      <w:pPr>
        <w:ind w:left="720"/>
        <w:rPr>
          <w:rFonts w:ascii="Arial" w:hAnsi="Arial" w:cs="Arial"/>
          <w:sz w:val="24"/>
          <w:szCs w:val="24"/>
        </w:rPr>
      </w:pPr>
      <w:r w:rsidRPr="003A3160">
        <w:rPr>
          <w:rFonts w:ascii="Arial" w:hAnsi="Arial" w:cs="Arial"/>
          <w:sz w:val="24"/>
          <w:szCs w:val="24"/>
        </w:rPr>
        <w:t>Figure S11. Thermodynamic equilibria calculations of IPA dehydration at temperature range from 250-280 °C with or without co-fed water (water:IPA = 4:1 or 0:1, respectively)</w:t>
      </w:r>
    </w:p>
    <w:p w14:paraId="5FE19E10" w14:textId="77777777" w:rsidR="00DB1405" w:rsidRPr="003A3160" w:rsidRDefault="00DB1405" w:rsidP="00415232">
      <w:pPr>
        <w:ind w:left="720"/>
        <w:rPr>
          <w:rFonts w:ascii="Arial" w:hAnsi="Arial" w:cs="Arial"/>
          <w:sz w:val="24"/>
          <w:szCs w:val="24"/>
        </w:rPr>
      </w:pPr>
      <w:r w:rsidRPr="003A3160">
        <w:rPr>
          <w:rFonts w:ascii="Arial" w:hAnsi="Arial" w:cs="Arial"/>
          <w:sz w:val="24"/>
          <w:szCs w:val="24"/>
        </w:rPr>
        <w:t xml:space="preserve">Figure S12. </w:t>
      </w:r>
      <w:r w:rsidRPr="003A3160">
        <w:rPr>
          <w:rFonts w:ascii="Arial" w:hAnsi="Arial" w:cs="Arial"/>
          <w:i/>
          <w:iCs/>
          <w:sz w:val="24"/>
          <w:szCs w:val="24"/>
        </w:rPr>
        <w:t>In situ</w:t>
      </w:r>
      <w:r w:rsidRPr="003A3160">
        <w:rPr>
          <w:rFonts w:ascii="Arial" w:hAnsi="Arial" w:cs="Arial"/>
          <w:sz w:val="24"/>
          <w:szCs w:val="24"/>
        </w:rPr>
        <w:t xml:space="preserve"> </w:t>
      </w:r>
      <w:r w:rsidRPr="003A3160">
        <w:rPr>
          <w:rFonts w:ascii="Arial" w:hAnsi="Arial" w:cs="Arial"/>
          <w:sz w:val="24"/>
          <w:szCs w:val="24"/>
          <w:vertAlign w:val="superscript"/>
        </w:rPr>
        <w:t>13</w:t>
      </w:r>
      <w:r w:rsidRPr="003A3160">
        <w:rPr>
          <w:rFonts w:ascii="Arial" w:hAnsi="Arial" w:cs="Arial"/>
          <w:sz w:val="24"/>
          <w:szCs w:val="24"/>
        </w:rPr>
        <w:t>C direct polarization NMR of IPA and water adsorbed on (A) (001) and (B) (101); (C)</w:t>
      </w:r>
      <w:r w:rsidRPr="003A3160">
        <w:rPr>
          <w:rFonts w:ascii="Arial" w:hAnsi="Arial" w:cs="Arial"/>
          <w:sz w:val="24"/>
          <w:szCs w:val="24"/>
          <w:vertAlign w:val="superscript"/>
        </w:rPr>
        <w:t>13</w:t>
      </w:r>
      <w:r w:rsidRPr="003A3160">
        <w:rPr>
          <w:rFonts w:ascii="Arial" w:hAnsi="Arial" w:cs="Arial"/>
          <w:sz w:val="24"/>
          <w:szCs w:val="24"/>
        </w:rPr>
        <w:t>C NMR of different coverages IPA on (001) at 25 °C(DP) and 110 °C(CP)</w:t>
      </w:r>
    </w:p>
    <w:p w14:paraId="6D79AF8A" w14:textId="1124F2AC" w:rsidR="00DB1405" w:rsidRPr="003A3160" w:rsidRDefault="00DB1405" w:rsidP="00415232">
      <w:pPr>
        <w:ind w:left="720"/>
        <w:rPr>
          <w:rFonts w:ascii="Arial" w:hAnsi="Arial" w:cs="Arial"/>
          <w:sz w:val="24"/>
          <w:szCs w:val="24"/>
        </w:rPr>
      </w:pPr>
      <w:r w:rsidRPr="003A3160">
        <w:rPr>
          <w:rFonts w:ascii="Arial" w:hAnsi="Arial" w:cs="Arial"/>
          <w:sz w:val="24"/>
          <w:szCs w:val="24"/>
        </w:rPr>
        <w:t xml:space="preserve">Figure S13. (A) DFT-NMR simulated </w:t>
      </w:r>
      <w:r w:rsidRPr="003A3160">
        <w:rPr>
          <w:rFonts w:ascii="Arial" w:hAnsi="Arial" w:cs="Arial"/>
          <w:sz w:val="24"/>
          <w:szCs w:val="24"/>
          <w:vertAlign w:val="superscript"/>
        </w:rPr>
        <w:t>13</w:t>
      </w:r>
      <w:r w:rsidRPr="003A3160">
        <w:rPr>
          <w:rFonts w:ascii="Arial" w:hAnsi="Arial" w:cs="Arial"/>
          <w:sz w:val="24"/>
          <w:szCs w:val="24"/>
        </w:rPr>
        <w:t>C NMR spectra of (B) isopropoxide, (C) isopropoxide + H</w:t>
      </w:r>
      <w:r w:rsidRPr="003A3160">
        <w:rPr>
          <w:rFonts w:ascii="Arial" w:hAnsi="Arial" w:cs="Arial"/>
          <w:sz w:val="24"/>
          <w:szCs w:val="24"/>
          <w:vertAlign w:val="subscript"/>
        </w:rPr>
        <w:t>2</w:t>
      </w:r>
      <w:r w:rsidRPr="003A3160">
        <w:rPr>
          <w:rFonts w:ascii="Arial" w:hAnsi="Arial" w:cs="Arial"/>
          <w:sz w:val="24"/>
          <w:szCs w:val="24"/>
        </w:rPr>
        <w:t>O, (D)</w:t>
      </w:r>
      <w:r w:rsidR="00FB52B4" w:rsidRPr="003A3160">
        <w:rPr>
          <w:rFonts w:ascii="Arial" w:hAnsi="Arial" w:cs="Arial"/>
          <w:sz w:val="24"/>
          <w:szCs w:val="24"/>
        </w:rPr>
        <w:t xml:space="preserve"> </w:t>
      </w:r>
      <w:r w:rsidRPr="003A3160">
        <w:rPr>
          <w:rFonts w:ascii="Arial" w:hAnsi="Arial" w:cs="Arial"/>
          <w:sz w:val="24"/>
          <w:szCs w:val="24"/>
        </w:rPr>
        <w:t>isopropanol, and (E)</w:t>
      </w:r>
      <w:r w:rsidR="00FB52B4" w:rsidRPr="003A3160">
        <w:rPr>
          <w:rFonts w:ascii="Arial" w:hAnsi="Arial" w:cs="Arial"/>
          <w:sz w:val="24"/>
          <w:szCs w:val="24"/>
        </w:rPr>
        <w:t xml:space="preserve"> </w:t>
      </w:r>
      <w:r w:rsidRPr="003A3160">
        <w:rPr>
          <w:rFonts w:ascii="Arial" w:hAnsi="Arial" w:cs="Arial"/>
          <w:sz w:val="24"/>
          <w:szCs w:val="24"/>
        </w:rPr>
        <w:t>isopropanol + H</w:t>
      </w:r>
      <w:r w:rsidRPr="003A3160">
        <w:rPr>
          <w:rFonts w:ascii="Arial" w:hAnsi="Arial" w:cs="Arial"/>
          <w:sz w:val="24"/>
          <w:szCs w:val="24"/>
          <w:vertAlign w:val="subscript"/>
        </w:rPr>
        <w:t>2</w:t>
      </w:r>
      <w:r w:rsidRPr="003A3160">
        <w:rPr>
          <w:rFonts w:ascii="Arial" w:hAnsi="Arial" w:cs="Arial"/>
          <w:sz w:val="24"/>
          <w:szCs w:val="24"/>
        </w:rPr>
        <w:t>O adsorbed on TiO</w:t>
      </w:r>
      <w:r w:rsidRPr="003A3160">
        <w:rPr>
          <w:rFonts w:ascii="Arial" w:hAnsi="Arial" w:cs="Arial"/>
          <w:sz w:val="24"/>
          <w:szCs w:val="24"/>
          <w:vertAlign w:val="subscript"/>
        </w:rPr>
        <w:t>2</w:t>
      </w:r>
      <w:r w:rsidRPr="003A3160">
        <w:rPr>
          <w:rFonts w:ascii="Arial" w:hAnsi="Arial" w:cs="Arial"/>
          <w:sz w:val="24"/>
          <w:szCs w:val="24"/>
        </w:rPr>
        <w:t>.</w:t>
      </w:r>
    </w:p>
    <w:p w14:paraId="6AD3905C" w14:textId="24DEE55D" w:rsidR="005B72D4" w:rsidRPr="003A3160" w:rsidRDefault="005B72D4" w:rsidP="00FB52B4">
      <w:pPr>
        <w:ind w:left="720"/>
        <w:rPr>
          <w:rFonts w:ascii="Arial" w:hAnsi="Arial" w:cs="Arial"/>
          <w:sz w:val="24"/>
          <w:szCs w:val="24"/>
        </w:rPr>
      </w:pPr>
      <w:r w:rsidRPr="003A3160">
        <w:rPr>
          <w:rFonts w:ascii="Arial" w:hAnsi="Arial" w:cs="Arial"/>
          <w:sz w:val="24"/>
          <w:szCs w:val="24"/>
        </w:rPr>
        <w:t>Figure S14. Zoom in model structures illustrating bond angles and bond distances with (A) IPA on TiO</w:t>
      </w:r>
      <w:r w:rsidRPr="003A3160">
        <w:rPr>
          <w:rFonts w:ascii="Arial" w:hAnsi="Arial" w:cs="Arial"/>
          <w:sz w:val="24"/>
          <w:szCs w:val="24"/>
          <w:vertAlign w:val="subscript"/>
        </w:rPr>
        <w:t>2</w:t>
      </w:r>
      <w:r w:rsidRPr="003A3160">
        <w:rPr>
          <w:rFonts w:ascii="Arial" w:hAnsi="Arial" w:cs="Arial"/>
          <w:sz w:val="24"/>
          <w:szCs w:val="24"/>
        </w:rPr>
        <w:t xml:space="preserve"> (001), (B) IPA+H</w:t>
      </w:r>
      <w:r w:rsidRPr="003A3160">
        <w:rPr>
          <w:rFonts w:ascii="Arial" w:hAnsi="Arial" w:cs="Arial"/>
          <w:sz w:val="24"/>
          <w:szCs w:val="24"/>
          <w:vertAlign w:val="subscript"/>
        </w:rPr>
        <w:t>2</w:t>
      </w:r>
      <w:r w:rsidRPr="003A3160">
        <w:rPr>
          <w:rFonts w:ascii="Arial" w:hAnsi="Arial" w:cs="Arial"/>
          <w:sz w:val="24"/>
          <w:szCs w:val="24"/>
        </w:rPr>
        <w:t>O on TiO</w:t>
      </w:r>
      <w:r w:rsidRPr="003A3160">
        <w:rPr>
          <w:rFonts w:ascii="Arial" w:hAnsi="Arial" w:cs="Arial"/>
          <w:sz w:val="24"/>
          <w:szCs w:val="24"/>
          <w:vertAlign w:val="subscript"/>
        </w:rPr>
        <w:t>2</w:t>
      </w:r>
      <w:r w:rsidRPr="003A3160">
        <w:rPr>
          <w:rFonts w:ascii="Arial" w:hAnsi="Arial" w:cs="Arial"/>
          <w:sz w:val="24"/>
          <w:szCs w:val="24"/>
        </w:rPr>
        <w:t xml:space="preserve"> (001), (C) IPA on TiO</w:t>
      </w:r>
      <w:r w:rsidRPr="003A3160">
        <w:rPr>
          <w:rFonts w:ascii="Arial" w:hAnsi="Arial" w:cs="Arial"/>
          <w:sz w:val="24"/>
          <w:szCs w:val="24"/>
          <w:vertAlign w:val="subscript"/>
        </w:rPr>
        <w:t>2</w:t>
      </w:r>
      <w:r w:rsidRPr="003A3160">
        <w:rPr>
          <w:rFonts w:ascii="Arial" w:hAnsi="Arial" w:cs="Arial"/>
          <w:sz w:val="24"/>
          <w:szCs w:val="24"/>
        </w:rPr>
        <w:t xml:space="preserve"> (101) and (D) IPA+H</w:t>
      </w:r>
      <w:r w:rsidRPr="003A3160">
        <w:rPr>
          <w:rFonts w:ascii="Arial" w:hAnsi="Arial" w:cs="Arial"/>
          <w:sz w:val="24"/>
          <w:szCs w:val="24"/>
          <w:vertAlign w:val="subscript"/>
        </w:rPr>
        <w:t>2</w:t>
      </w:r>
      <w:r w:rsidRPr="003A3160">
        <w:rPr>
          <w:rFonts w:ascii="Arial" w:hAnsi="Arial" w:cs="Arial"/>
          <w:sz w:val="24"/>
          <w:szCs w:val="24"/>
        </w:rPr>
        <w:t>O on TiO</w:t>
      </w:r>
      <w:r w:rsidRPr="003A3160">
        <w:rPr>
          <w:rFonts w:ascii="Arial" w:hAnsi="Arial" w:cs="Arial"/>
          <w:sz w:val="24"/>
          <w:szCs w:val="24"/>
          <w:vertAlign w:val="subscript"/>
        </w:rPr>
        <w:t>2</w:t>
      </w:r>
      <w:r w:rsidRPr="003A3160">
        <w:rPr>
          <w:rFonts w:ascii="Arial" w:hAnsi="Arial" w:cs="Arial"/>
          <w:sz w:val="24"/>
          <w:szCs w:val="24"/>
        </w:rPr>
        <w:t xml:space="preserve"> (101).</w:t>
      </w:r>
    </w:p>
    <w:p w14:paraId="70503844" w14:textId="501DA5A5" w:rsidR="00DB1405" w:rsidRPr="003A3160" w:rsidRDefault="00DB1405" w:rsidP="00415232">
      <w:pPr>
        <w:ind w:left="720"/>
        <w:rPr>
          <w:rFonts w:ascii="Arial" w:hAnsi="Arial" w:cs="Arial"/>
          <w:sz w:val="24"/>
          <w:szCs w:val="24"/>
        </w:rPr>
      </w:pPr>
      <w:r w:rsidRPr="003A3160">
        <w:rPr>
          <w:rFonts w:ascii="Arial" w:hAnsi="Arial" w:cs="Arial"/>
          <w:sz w:val="24"/>
          <w:szCs w:val="24"/>
        </w:rPr>
        <w:t>Figure S1</w:t>
      </w:r>
      <w:r w:rsidR="005B72D4" w:rsidRPr="003A3160">
        <w:rPr>
          <w:rFonts w:ascii="Arial" w:hAnsi="Arial" w:cs="Arial"/>
          <w:sz w:val="24"/>
          <w:szCs w:val="24"/>
        </w:rPr>
        <w:t>5</w:t>
      </w:r>
      <w:r w:rsidRPr="003A3160">
        <w:rPr>
          <w:rFonts w:ascii="Arial" w:hAnsi="Arial" w:cs="Arial"/>
          <w:sz w:val="24"/>
          <w:szCs w:val="24"/>
        </w:rPr>
        <w:t>. Parity plots for the predicted (from eq. S33 and parameters in Table S7) and measured turnover frequencies on (A) TiO</w:t>
      </w:r>
      <w:r w:rsidRPr="003A3160">
        <w:rPr>
          <w:rFonts w:ascii="Arial" w:hAnsi="Arial" w:cs="Arial"/>
          <w:sz w:val="24"/>
          <w:szCs w:val="24"/>
          <w:vertAlign w:val="subscript"/>
        </w:rPr>
        <w:t>2</w:t>
      </w:r>
      <w:r w:rsidRPr="003A3160">
        <w:rPr>
          <w:rFonts w:ascii="Arial" w:hAnsi="Arial" w:cs="Arial"/>
          <w:sz w:val="24"/>
          <w:szCs w:val="24"/>
        </w:rPr>
        <w:t>(101) and (B) (001) at 260 °C, 1 atm total pressure with 0.25-8 kPa IPA, 0-8 kPa H</w:t>
      </w:r>
      <w:r w:rsidRPr="003A3160">
        <w:rPr>
          <w:rFonts w:ascii="Arial" w:hAnsi="Arial" w:cs="Arial"/>
          <w:sz w:val="24"/>
          <w:szCs w:val="24"/>
          <w:vertAlign w:val="subscript"/>
        </w:rPr>
        <w:t>2</w:t>
      </w:r>
      <w:r w:rsidRPr="003A3160">
        <w:rPr>
          <w:rFonts w:ascii="Arial" w:hAnsi="Arial" w:cs="Arial"/>
          <w:sz w:val="24"/>
          <w:szCs w:val="24"/>
        </w:rPr>
        <w:t>O, balance He,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GHSV. The solid line represents a perfect prediction of turnover frequencies for propene formation</w:t>
      </w:r>
    </w:p>
    <w:p w14:paraId="508B81B6" w14:textId="54295288" w:rsidR="00DB1405" w:rsidRPr="003A3160" w:rsidRDefault="00DB1405" w:rsidP="00415232">
      <w:pPr>
        <w:ind w:left="720"/>
        <w:rPr>
          <w:rFonts w:ascii="Arial" w:hAnsi="Arial" w:cs="Arial"/>
          <w:sz w:val="24"/>
          <w:szCs w:val="24"/>
        </w:rPr>
      </w:pPr>
      <w:r w:rsidRPr="003A3160">
        <w:rPr>
          <w:rFonts w:ascii="Arial" w:hAnsi="Arial" w:cs="Arial"/>
          <w:sz w:val="24"/>
          <w:szCs w:val="24"/>
        </w:rPr>
        <w:t>Figure S1</w:t>
      </w:r>
      <w:r w:rsidR="005B72D4" w:rsidRPr="003A3160">
        <w:rPr>
          <w:rFonts w:ascii="Arial" w:hAnsi="Arial" w:cs="Arial"/>
          <w:sz w:val="24"/>
          <w:szCs w:val="24"/>
        </w:rPr>
        <w:t>6</w:t>
      </w:r>
      <w:r w:rsidRPr="003A3160">
        <w:rPr>
          <w:rFonts w:ascii="Arial" w:hAnsi="Arial" w:cs="Arial"/>
          <w:sz w:val="24"/>
          <w:szCs w:val="24"/>
        </w:rPr>
        <w:t>. Sensitivity of sum of squares of residuals to variations in optimal kinetic and thermodynamic parameters of the rate expression (Table S3, eq. S33) on TiO</w:t>
      </w:r>
      <w:r w:rsidRPr="003A3160">
        <w:rPr>
          <w:rFonts w:ascii="Arial" w:hAnsi="Arial" w:cs="Arial"/>
          <w:sz w:val="24"/>
          <w:szCs w:val="24"/>
          <w:vertAlign w:val="subscript"/>
        </w:rPr>
        <w:t>2</w:t>
      </w:r>
      <w:r w:rsidRPr="003A3160">
        <w:rPr>
          <w:rFonts w:ascii="Arial" w:hAnsi="Arial" w:cs="Arial"/>
          <w:sz w:val="24"/>
          <w:szCs w:val="24"/>
        </w:rPr>
        <w:t xml:space="preserve"> (001) at 260 </w:t>
      </w:r>
      <w:r w:rsidRPr="003A3160">
        <w:rPr>
          <w:rFonts w:ascii="Arial" w:hAnsi="Arial" w:cs="Arial"/>
          <w:sz w:val="24"/>
          <w:szCs w:val="24"/>
          <w:vertAlign w:val="superscript"/>
        </w:rPr>
        <w:t>o</w:t>
      </w:r>
      <w:r w:rsidRPr="003A3160">
        <w:rPr>
          <w:rFonts w:ascii="Arial" w:hAnsi="Arial" w:cs="Arial"/>
          <w:sz w:val="24"/>
          <w:szCs w:val="24"/>
        </w:rPr>
        <w:t>C,1 atm total pressure with 0.25-8 kPa IPA, 0-8 kPa H</w:t>
      </w:r>
      <w:r w:rsidRPr="003A3160">
        <w:rPr>
          <w:rFonts w:ascii="Arial" w:hAnsi="Arial" w:cs="Arial"/>
          <w:sz w:val="24"/>
          <w:szCs w:val="24"/>
          <w:vertAlign w:val="subscript"/>
        </w:rPr>
        <w:t>2</w:t>
      </w:r>
      <w:r w:rsidRPr="003A3160">
        <w:rPr>
          <w:rFonts w:ascii="Arial" w:hAnsi="Arial" w:cs="Arial"/>
          <w:sz w:val="24"/>
          <w:szCs w:val="24"/>
        </w:rPr>
        <w:t>O, and balance He,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GHSV.</w:t>
      </w:r>
    </w:p>
    <w:p w14:paraId="12FC0A72" w14:textId="19EAA161" w:rsidR="00DB1405" w:rsidRPr="003A3160" w:rsidRDefault="00DB1405" w:rsidP="00415232">
      <w:pPr>
        <w:ind w:left="720"/>
        <w:rPr>
          <w:rFonts w:ascii="Arial" w:hAnsi="Arial" w:cs="Arial"/>
          <w:sz w:val="24"/>
          <w:szCs w:val="24"/>
        </w:rPr>
      </w:pPr>
      <w:r w:rsidRPr="003A3160">
        <w:rPr>
          <w:rFonts w:ascii="Arial" w:hAnsi="Arial" w:cs="Arial"/>
          <w:sz w:val="24"/>
          <w:szCs w:val="24"/>
        </w:rPr>
        <w:t>Figure S1</w:t>
      </w:r>
      <w:r w:rsidR="005B72D4" w:rsidRPr="003A3160">
        <w:rPr>
          <w:rFonts w:ascii="Arial" w:hAnsi="Arial" w:cs="Arial"/>
          <w:sz w:val="24"/>
          <w:szCs w:val="24"/>
        </w:rPr>
        <w:t>7</w:t>
      </w:r>
      <w:r w:rsidRPr="003A3160">
        <w:rPr>
          <w:rFonts w:ascii="Arial" w:hAnsi="Arial" w:cs="Arial"/>
          <w:sz w:val="24"/>
          <w:szCs w:val="24"/>
        </w:rPr>
        <w:t xml:space="preserve">. Sensitivity of sum of squares of residuals to variations in optimal kinetic and thermodynamic parameters of the rate expression (Table S3. eq. </w:t>
      </w:r>
      <w:r w:rsidRPr="003A3160">
        <w:rPr>
          <w:rFonts w:ascii="Arial" w:hAnsi="Arial" w:cs="Arial"/>
          <w:sz w:val="24"/>
          <w:szCs w:val="24"/>
        </w:rPr>
        <w:lastRenderedPageBreak/>
        <w:t>S33) on TiO</w:t>
      </w:r>
      <w:r w:rsidRPr="003A3160">
        <w:rPr>
          <w:rFonts w:ascii="Arial" w:hAnsi="Arial" w:cs="Arial"/>
          <w:sz w:val="24"/>
          <w:szCs w:val="24"/>
          <w:vertAlign w:val="subscript"/>
        </w:rPr>
        <w:t>2</w:t>
      </w:r>
      <w:r w:rsidRPr="003A3160">
        <w:rPr>
          <w:rFonts w:ascii="Arial" w:hAnsi="Arial" w:cs="Arial"/>
          <w:sz w:val="24"/>
          <w:szCs w:val="24"/>
        </w:rPr>
        <w:t xml:space="preserve"> (101) at 260 </w:t>
      </w:r>
      <w:r w:rsidRPr="003A3160">
        <w:rPr>
          <w:rFonts w:ascii="Arial" w:hAnsi="Arial" w:cs="Arial"/>
          <w:sz w:val="24"/>
          <w:szCs w:val="24"/>
          <w:vertAlign w:val="superscript"/>
        </w:rPr>
        <w:t>o</w:t>
      </w:r>
      <w:r w:rsidRPr="003A3160">
        <w:rPr>
          <w:rFonts w:ascii="Arial" w:hAnsi="Arial" w:cs="Arial"/>
          <w:sz w:val="24"/>
          <w:szCs w:val="24"/>
        </w:rPr>
        <w:t>C,1 atm total pressure with 0.25-8 kPa IPA, 0-8 kPa H</w:t>
      </w:r>
      <w:r w:rsidRPr="003A3160">
        <w:rPr>
          <w:rFonts w:ascii="Arial" w:hAnsi="Arial" w:cs="Arial"/>
          <w:sz w:val="24"/>
          <w:szCs w:val="24"/>
          <w:vertAlign w:val="subscript"/>
        </w:rPr>
        <w:t>2</w:t>
      </w:r>
      <w:r w:rsidRPr="003A3160">
        <w:rPr>
          <w:rFonts w:ascii="Arial" w:hAnsi="Arial" w:cs="Arial"/>
          <w:sz w:val="24"/>
          <w:szCs w:val="24"/>
        </w:rPr>
        <w:t>O, and balance He,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GHSV. </w:t>
      </w:r>
    </w:p>
    <w:p w14:paraId="065B347C" w14:textId="77777777" w:rsidR="00934652" w:rsidRPr="003A3160" w:rsidRDefault="00934652" w:rsidP="00FB52B4">
      <w:pPr>
        <w:ind w:left="720"/>
        <w:rPr>
          <w:rFonts w:ascii="Arial" w:hAnsi="Arial" w:cs="Arial"/>
          <w:sz w:val="24"/>
          <w:szCs w:val="24"/>
        </w:rPr>
      </w:pPr>
      <w:r w:rsidRPr="003A3160">
        <w:rPr>
          <w:rFonts w:ascii="Arial" w:hAnsi="Arial" w:cs="Arial"/>
          <w:sz w:val="24"/>
          <w:szCs w:val="24"/>
        </w:rPr>
        <w:br/>
      </w:r>
    </w:p>
    <w:p w14:paraId="176DAA9C" w14:textId="77777777" w:rsidR="00415232" w:rsidRPr="003A3160" w:rsidRDefault="00934652" w:rsidP="00415232">
      <w:pPr>
        <w:pStyle w:val="ListParagraph"/>
        <w:numPr>
          <w:ilvl w:val="0"/>
          <w:numId w:val="2"/>
        </w:numPr>
        <w:tabs>
          <w:tab w:val="left" w:pos="993"/>
        </w:tabs>
        <w:rPr>
          <w:rFonts w:ascii="Arial" w:hAnsi="Arial" w:cs="Arial"/>
          <w:b/>
          <w:bCs/>
          <w:sz w:val="28"/>
          <w:szCs w:val="28"/>
        </w:rPr>
      </w:pPr>
      <w:r w:rsidRPr="003A3160">
        <w:rPr>
          <w:rFonts w:ascii="Arial" w:hAnsi="Arial" w:cs="Arial"/>
          <w:b/>
          <w:bCs/>
          <w:sz w:val="28"/>
          <w:szCs w:val="28"/>
        </w:rPr>
        <w:t>Tables</w:t>
      </w:r>
    </w:p>
    <w:p w14:paraId="19AE264B" w14:textId="21E2DE0F" w:rsidR="001E3A8B" w:rsidRPr="003A3160" w:rsidRDefault="001E3A8B" w:rsidP="00415232">
      <w:pPr>
        <w:pStyle w:val="ListParagraph"/>
        <w:tabs>
          <w:tab w:val="left" w:pos="993"/>
        </w:tabs>
        <w:rPr>
          <w:rFonts w:ascii="Arial" w:hAnsi="Arial" w:cs="Arial"/>
          <w:b/>
          <w:bCs/>
          <w:sz w:val="28"/>
          <w:szCs w:val="28"/>
        </w:rPr>
      </w:pPr>
      <w:r w:rsidRPr="003A3160">
        <w:rPr>
          <w:rFonts w:ascii="Arial" w:hAnsi="Arial" w:cs="Arial"/>
          <w:sz w:val="24"/>
          <w:szCs w:val="24"/>
        </w:rPr>
        <w:t>Table S1. Length measurement and (001) percentage calculations</w:t>
      </w:r>
    </w:p>
    <w:p w14:paraId="48FFB8A7" w14:textId="49FA562A" w:rsidR="001E3A8B" w:rsidRPr="003A3160" w:rsidRDefault="001E3A8B" w:rsidP="00415232">
      <w:pPr>
        <w:ind w:left="720"/>
        <w:rPr>
          <w:rFonts w:ascii="Arial" w:hAnsi="Arial" w:cs="Arial"/>
          <w:sz w:val="24"/>
          <w:szCs w:val="24"/>
        </w:rPr>
      </w:pPr>
      <w:r w:rsidRPr="003A3160">
        <w:rPr>
          <w:rFonts w:ascii="Arial" w:hAnsi="Arial" w:cs="Arial"/>
          <w:sz w:val="24"/>
          <w:szCs w:val="24"/>
        </w:rPr>
        <w:t>Table S2. Turnover frequencies and conversions of IPA dehydration on TiO</w:t>
      </w:r>
      <w:r w:rsidRPr="003A3160">
        <w:rPr>
          <w:rFonts w:ascii="Arial" w:hAnsi="Arial" w:cs="Arial"/>
          <w:sz w:val="24"/>
          <w:szCs w:val="24"/>
          <w:vertAlign w:val="subscript"/>
        </w:rPr>
        <w:t>2</w:t>
      </w:r>
      <w:r w:rsidRPr="003A3160">
        <w:rPr>
          <w:rFonts w:ascii="Arial" w:hAnsi="Arial" w:cs="Arial"/>
          <w:sz w:val="24"/>
          <w:szCs w:val="24"/>
        </w:rPr>
        <w:t xml:space="preserve">(001) at 260 </w:t>
      </w:r>
      <w:r w:rsidR="007D5B74" w:rsidRPr="003A3160">
        <w:rPr>
          <w:rFonts w:ascii="Arial" w:hAnsi="Arial" w:cs="Arial"/>
          <w:sz w:val="24"/>
          <w:szCs w:val="24"/>
        </w:rPr>
        <w:t>°</w:t>
      </w:r>
      <w:r w:rsidRPr="003A3160">
        <w:rPr>
          <w:rFonts w:ascii="Arial" w:hAnsi="Arial" w:cs="Arial"/>
          <w:sz w:val="24"/>
          <w:szCs w:val="24"/>
        </w:rPr>
        <w:t>C, 1 atm total pressure with 0.25-8 kPa IPA, 0-8 kPa H</w:t>
      </w:r>
      <w:r w:rsidRPr="003A3160">
        <w:rPr>
          <w:rFonts w:ascii="Arial" w:hAnsi="Arial" w:cs="Arial"/>
          <w:sz w:val="24"/>
          <w:szCs w:val="24"/>
          <w:vertAlign w:val="subscript"/>
        </w:rPr>
        <w:t>2</w:t>
      </w:r>
      <w:r w:rsidRPr="003A3160">
        <w:rPr>
          <w:rFonts w:ascii="Arial" w:hAnsi="Arial" w:cs="Arial"/>
          <w:sz w:val="24"/>
          <w:szCs w:val="24"/>
        </w:rPr>
        <w:t>O, balance He,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GHSV. </w:t>
      </w:r>
    </w:p>
    <w:p w14:paraId="155BBB5B" w14:textId="51A370B1" w:rsidR="001E3A8B" w:rsidRPr="003A3160" w:rsidRDefault="001E3A8B" w:rsidP="00415232">
      <w:pPr>
        <w:ind w:left="720"/>
        <w:rPr>
          <w:rFonts w:ascii="Arial" w:hAnsi="Arial" w:cs="Arial"/>
          <w:sz w:val="24"/>
          <w:szCs w:val="24"/>
        </w:rPr>
      </w:pPr>
      <w:r w:rsidRPr="003A3160">
        <w:rPr>
          <w:rFonts w:ascii="Arial" w:hAnsi="Arial" w:cs="Arial"/>
          <w:sz w:val="24"/>
          <w:szCs w:val="24"/>
        </w:rPr>
        <w:t>Table S3. Turnover frequencies and conversions of IPA dehydration on TiO</w:t>
      </w:r>
      <w:r w:rsidRPr="003A3160">
        <w:rPr>
          <w:rFonts w:ascii="Arial" w:hAnsi="Arial" w:cs="Arial"/>
          <w:sz w:val="24"/>
          <w:szCs w:val="24"/>
          <w:vertAlign w:val="subscript"/>
        </w:rPr>
        <w:t>2</w:t>
      </w:r>
      <w:r w:rsidRPr="003A3160">
        <w:rPr>
          <w:rFonts w:ascii="Arial" w:hAnsi="Arial" w:cs="Arial"/>
          <w:sz w:val="24"/>
          <w:szCs w:val="24"/>
        </w:rPr>
        <w:t xml:space="preserve">(101) at 260 </w:t>
      </w:r>
      <w:r w:rsidR="007D5B74" w:rsidRPr="003A3160">
        <w:rPr>
          <w:rFonts w:ascii="Arial" w:hAnsi="Arial" w:cs="Arial"/>
          <w:sz w:val="24"/>
          <w:szCs w:val="24"/>
        </w:rPr>
        <w:t>°</w:t>
      </w:r>
      <w:r w:rsidRPr="003A3160">
        <w:rPr>
          <w:rFonts w:ascii="Arial" w:hAnsi="Arial" w:cs="Arial"/>
          <w:sz w:val="24"/>
          <w:szCs w:val="24"/>
        </w:rPr>
        <w:t>C, 1 atm total pressure with 0.25-8 kPa IPA, 0-8 kPa H</w:t>
      </w:r>
      <w:r w:rsidRPr="003A3160">
        <w:rPr>
          <w:rFonts w:ascii="Arial" w:hAnsi="Arial" w:cs="Arial"/>
          <w:sz w:val="24"/>
          <w:szCs w:val="24"/>
          <w:vertAlign w:val="subscript"/>
        </w:rPr>
        <w:t>2</w:t>
      </w:r>
      <w:r w:rsidRPr="003A3160">
        <w:rPr>
          <w:rFonts w:ascii="Arial" w:hAnsi="Arial" w:cs="Arial"/>
          <w:sz w:val="24"/>
          <w:szCs w:val="24"/>
        </w:rPr>
        <w:t>O, balance He,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GHSV.</w:t>
      </w:r>
    </w:p>
    <w:p w14:paraId="7B2F5FFB" w14:textId="24F6377E" w:rsidR="001E3A8B" w:rsidRPr="003A3160" w:rsidRDefault="001E3A8B" w:rsidP="00415232">
      <w:pPr>
        <w:ind w:left="720"/>
        <w:jc w:val="both"/>
        <w:rPr>
          <w:rFonts w:ascii="Arial" w:hAnsi="Arial" w:cs="Arial"/>
          <w:sz w:val="24"/>
          <w:szCs w:val="24"/>
        </w:rPr>
      </w:pPr>
      <w:r w:rsidRPr="003A3160">
        <w:rPr>
          <w:rFonts w:ascii="Arial" w:hAnsi="Arial" w:cs="Arial"/>
          <w:sz w:val="24"/>
          <w:szCs w:val="24"/>
        </w:rPr>
        <w:t>Table S4. Kinetic isotope effect of IPA dehydration using CD</w:t>
      </w:r>
      <w:r w:rsidRPr="003A3160">
        <w:rPr>
          <w:rFonts w:ascii="Arial" w:hAnsi="Arial" w:cs="Arial"/>
          <w:sz w:val="24"/>
          <w:szCs w:val="24"/>
          <w:vertAlign w:val="subscript"/>
        </w:rPr>
        <w:t>3</w:t>
      </w:r>
      <w:r w:rsidRPr="003A3160">
        <w:rPr>
          <w:rFonts w:ascii="Arial" w:hAnsi="Arial" w:cs="Arial"/>
          <w:sz w:val="24"/>
          <w:szCs w:val="24"/>
        </w:rPr>
        <w:t>CH(OH)CD</w:t>
      </w:r>
      <w:r w:rsidRPr="003A3160">
        <w:rPr>
          <w:rFonts w:ascii="Arial" w:hAnsi="Arial" w:cs="Arial"/>
          <w:sz w:val="24"/>
          <w:szCs w:val="24"/>
          <w:vertAlign w:val="subscript"/>
        </w:rPr>
        <w:t>3</w:t>
      </w:r>
      <w:r w:rsidRPr="003A3160">
        <w:rPr>
          <w:rFonts w:ascii="Arial" w:hAnsi="Arial" w:cs="Arial"/>
          <w:sz w:val="24"/>
          <w:szCs w:val="24"/>
        </w:rPr>
        <w:t xml:space="preserve"> or CH</w:t>
      </w:r>
      <w:r w:rsidRPr="003A3160">
        <w:rPr>
          <w:rFonts w:ascii="Arial" w:hAnsi="Arial" w:cs="Arial"/>
          <w:sz w:val="24"/>
          <w:szCs w:val="24"/>
          <w:vertAlign w:val="subscript"/>
        </w:rPr>
        <w:t>3</w:t>
      </w:r>
      <w:r w:rsidRPr="003A3160">
        <w:rPr>
          <w:rFonts w:ascii="Arial" w:hAnsi="Arial" w:cs="Arial"/>
          <w:sz w:val="24"/>
          <w:szCs w:val="24"/>
        </w:rPr>
        <w:t>CH(OD)CH</w:t>
      </w:r>
      <w:r w:rsidRPr="003A3160">
        <w:rPr>
          <w:rFonts w:ascii="Arial" w:hAnsi="Arial" w:cs="Arial"/>
          <w:sz w:val="24"/>
          <w:szCs w:val="24"/>
          <w:vertAlign w:val="subscript"/>
        </w:rPr>
        <w:t>3</w:t>
      </w:r>
      <w:r w:rsidRPr="003A3160">
        <w:rPr>
          <w:rFonts w:ascii="Arial" w:hAnsi="Arial" w:cs="Arial"/>
          <w:sz w:val="24"/>
          <w:szCs w:val="24"/>
        </w:rPr>
        <w:t xml:space="preserve"> with co-fed water on TiO</w:t>
      </w:r>
      <w:r w:rsidRPr="003A3160">
        <w:rPr>
          <w:rFonts w:ascii="Arial" w:hAnsi="Arial" w:cs="Arial"/>
          <w:sz w:val="24"/>
          <w:szCs w:val="24"/>
          <w:vertAlign w:val="subscript"/>
        </w:rPr>
        <w:t>2</w:t>
      </w:r>
      <w:r w:rsidRPr="003A3160">
        <w:rPr>
          <w:rFonts w:ascii="Arial" w:hAnsi="Arial" w:cs="Arial"/>
          <w:sz w:val="24"/>
          <w:szCs w:val="24"/>
        </w:rPr>
        <w:t xml:space="preserve">(001) and (101) at 260 </w:t>
      </w:r>
      <w:r w:rsidR="007D5B74" w:rsidRPr="003A3160">
        <w:rPr>
          <w:rFonts w:ascii="Arial" w:hAnsi="Arial" w:cs="Arial"/>
          <w:sz w:val="24"/>
          <w:szCs w:val="24"/>
        </w:rPr>
        <w:t>°</w:t>
      </w:r>
      <w:r w:rsidRPr="003A3160">
        <w:rPr>
          <w:rFonts w:ascii="Arial" w:hAnsi="Arial" w:cs="Arial"/>
          <w:sz w:val="24"/>
          <w:szCs w:val="24"/>
        </w:rPr>
        <w:t>C. 1 atm total pressure with 1 kPa reactant, 4 kPa H</w:t>
      </w:r>
      <w:r w:rsidRPr="003A3160">
        <w:rPr>
          <w:rFonts w:ascii="Arial" w:hAnsi="Arial" w:cs="Arial"/>
          <w:sz w:val="24"/>
          <w:szCs w:val="24"/>
          <w:vertAlign w:val="subscript"/>
        </w:rPr>
        <w:t>2</w:t>
      </w:r>
      <w:r w:rsidRPr="003A3160">
        <w:rPr>
          <w:rFonts w:ascii="Arial" w:hAnsi="Arial" w:cs="Arial"/>
          <w:sz w:val="24"/>
          <w:szCs w:val="24"/>
        </w:rPr>
        <w:t>O, and balance He,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gas hourly space velocity (GHSV).</w:t>
      </w:r>
    </w:p>
    <w:p w14:paraId="63821CCA" w14:textId="77777777" w:rsidR="001E3A8B" w:rsidRPr="003A3160" w:rsidRDefault="001E3A8B" w:rsidP="00415232">
      <w:pPr>
        <w:ind w:left="720"/>
        <w:rPr>
          <w:rFonts w:ascii="Arial" w:hAnsi="Arial" w:cs="Arial"/>
          <w:sz w:val="24"/>
          <w:szCs w:val="24"/>
        </w:rPr>
      </w:pPr>
      <w:r w:rsidRPr="003A3160">
        <w:rPr>
          <w:rFonts w:ascii="Arial" w:hAnsi="Arial" w:cs="Arial"/>
          <w:sz w:val="24"/>
          <w:szCs w:val="24"/>
        </w:rPr>
        <w:t>Table S5. Elementary Steps of IPA dehydration on TiO</w:t>
      </w:r>
      <w:r w:rsidRPr="003A3160">
        <w:rPr>
          <w:rFonts w:ascii="Arial" w:hAnsi="Arial" w:cs="Arial"/>
          <w:sz w:val="24"/>
          <w:szCs w:val="24"/>
          <w:vertAlign w:val="subscript"/>
        </w:rPr>
        <w:t>2</w:t>
      </w:r>
      <w:r w:rsidRPr="003A3160">
        <w:rPr>
          <w:rFonts w:ascii="Arial" w:hAnsi="Arial" w:cs="Arial"/>
          <w:sz w:val="24"/>
          <w:szCs w:val="24"/>
        </w:rPr>
        <w:t>(001)</w:t>
      </w:r>
    </w:p>
    <w:p w14:paraId="11974DEC" w14:textId="77777777" w:rsidR="001E3A8B" w:rsidRPr="003A3160" w:rsidRDefault="001E3A8B" w:rsidP="00415232">
      <w:pPr>
        <w:ind w:left="720"/>
        <w:rPr>
          <w:rFonts w:ascii="Arial" w:hAnsi="Arial" w:cs="Arial"/>
          <w:sz w:val="24"/>
          <w:szCs w:val="24"/>
        </w:rPr>
      </w:pPr>
      <w:r w:rsidRPr="003A3160">
        <w:rPr>
          <w:rFonts w:ascii="Arial" w:hAnsi="Arial" w:cs="Arial"/>
          <w:sz w:val="24"/>
          <w:szCs w:val="24"/>
        </w:rPr>
        <w:t>Table S6. Elementary Steps of IPA dehydration on TiO</w:t>
      </w:r>
      <w:r w:rsidRPr="003A3160">
        <w:rPr>
          <w:rFonts w:ascii="Arial" w:hAnsi="Arial" w:cs="Arial"/>
          <w:sz w:val="24"/>
          <w:szCs w:val="24"/>
          <w:vertAlign w:val="subscript"/>
        </w:rPr>
        <w:t>2</w:t>
      </w:r>
      <w:r w:rsidRPr="003A3160">
        <w:rPr>
          <w:rFonts w:ascii="Arial" w:hAnsi="Arial" w:cs="Arial"/>
          <w:sz w:val="24"/>
          <w:szCs w:val="24"/>
        </w:rPr>
        <w:t>(101)</w:t>
      </w:r>
    </w:p>
    <w:p w14:paraId="749516B8" w14:textId="77777777" w:rsidR="001E3A8B" w:rsidRPr="003A3160" w:rsidRDefault="001E3A8B" w:rsidP="00415232">
      <w:pPr>
        <w:ind w:left="720"/>
        <w:jc w:val="both"/>
        <w:rPr>
          <w:rFonts w:ascii="Arial" w:hAnsi="Arial" w:cs="Arial"/>
          <w:sz w:val="24"/>
          <w:szCs w:val="24"/>
        </w:rPr>
      </w:pPr>
      <w:r w:rsidRPr="003A3160">
        <w:rPr>
          <w:rFonts w:ascii="Arial" w:hAnsi="Arial" w:cs="Arial"/>
          <w:sz w:val="24"/>
          <w:szCs w:val="24"/>
        </w:rPr>
        <w:t>Table S7. Kinetic and thermodynamic parameters obtained by the non-linear fitting of experimental data to rate expressions (eq. S33). Operating conditions: 260 °C, 1 atm total pressure with 0.25-8 kPa IPA, 0-8 kPa H</w:t>
      </w:r>
      <w:r w:rsidRPr="003A3160">
        <w:rPr>
          <w:rFonts w:ascii="Arial" w:hAnsi="Arial" w:cs="Arial"/>
          <w:sz w:val="24"/>
          <w:szCs w:val="24"/>
          <w:vertAlign w:val="subscript"/>
        </w:rPr>
        <w:t>2</w:t>
      </w:r>
      <w:r w:rsidRPr="003A3160">
        <w:rPr>
          <w:rFonts w:ascii="Arial" w:hAnsi="Arial" w:cs="Arial"/>
          <w:sz w:val="24"/>
          <w:szCs w:val="24"/>
        </w:rPr>
        <w:t>O, balance He,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GHSV.</w:t>
      </w:r>
    </w:p>
    <w:p w14:paraId="169595B2" w14:textId="4ACBB0D5" w:rsidR="001E3A8B" w:rsidRPr="003A3160" w:rsidRDefault="001E3A8B" w:rsidP="00415232">
      <w:pPr>
        <w:ind w:left="720"/>
        <w:rPr>
          <w:rFonts w:ascii="Arial" w:hAnsi="Arial" w:cs="Arial"/>
          <w:sz w:val="24"/>
          <w:szCs w:val="24"/>
        </w:rPr>
      </w:pPr>
      <w:r w:rsidRPr="003A3160">
        <w:rPr>
          <w:rFonts w:ascii="Arial" w:hAnsi="Arial" w:cs="Arial"/>
          <w:sz w:val="24"/>
          <w:szCs w:val="24"/>
        </w:rPr>
        <w:t xml:space="preserve">Table S8A. The fractional coverage of surface species and turnover frequencies of monomeric and </w:t>
      </w:r>
      <w:r w:rsidR="003A081C" w:rsidRPr="003A3160">
        <w:rPr>
          <w:rFonts w:ascii="Arial" w:hAnsi="Arial" w:cs="Arial"/>
          <w:sz w:val="24"/>
          <w:szCs w:val="24"/>
        </w:rPr>
        <w:t>complex</w:t>
      </w:r>
      <w:r w:rsidRPr="003A3160">
        <w:rPr>
          <w:rFonts w:ascii="Arial" w:hAnsi="Arial" w:cs="Arial"/>
          <w:sz w:val="24"/>
          <w:szCs w:val="24"/>
        </w:rPr>
        <w:t xml:space="preserve"> pathway on TiO</w:t>
      </w:r>
      <w:r w:rsidRPr="003A3160">
        <w:rPr>
          <w:rFonts w:ascii="Arial" w:hAnsi="Arial" w:cs="Arial"/>
          <w:sz w:val="24"/>
          <w:szCs w:val="24"/>
          <w:vertAlign w:val="subscript"/>
        </w:rPr>
        <w:t>2</w:t>
      </w:r>
      <w:r w:rsidRPr="003A3160">
        <w:rPr>
          <w:rFonts w:ascii="Arial" w:hAnsi="Arial" w:cs="Arial"/>
          <w:sz w:val="24"/>
          <w:szCs w:val="24"/>
        </w:rPr>
        <w:t xml:space="preserve">(001) at 260 °C (calculated from eq. S33 and parameters in Table S7). </w:t>
      </w:r>
    </w:p>
    <w:p w14:paraId="039C8318" w14:textId="08D049E7" w:rsidR="001E3A8B" w:rsidRPr="003A3160" w:rsidRDefault="001E3A8B" w:rsidP="00415232">
      <w:pPr>
        <w:ind w:left="720"/>
        <w:rPr>
          <w:rFonts w:ascii="Arial" w:hAnsi="Arial" w:cs="Arial"/>
          <w:sz w:val="24"/>
          <w:szCs w:val="24"/>
        </w:rPr>
      </w:pPr>
      <w:r w:rsidRPr="003A3160">
        <w:rPr>
          <w:rFonts w:ascii="Arial" w:hAnsi="Arial" w:cs="Arial"/>
          <w:sz w:val="24"/>
          <w:szCs w:val="24"/>
        </w:rPr>
        <w:t xml:space="preserve">Table S8B. The fractional coverages of surface species and turnover frequencies of monomeric and </w:t>
      </w:r>
      <w:r w:rsidR="003A081C" w:rsidRPr="003A3160">
        <w:rPr>
          <w:rFonts w:ascii="Arial" w:hAnsi="Arial" w:cs="Arial"/>
          <w:sz w:val="24"/>
          <w:szCs w:val="24"/>
        </w:rPr>
        <w:t>complex</w:t>
      </w:r>
      <w:r w:rsidRPr="003A3160">
        <w:rPr>
          <w:rFonts w:ascii="Arial" w:hAnsi="Arial" w:cs="Arial"/>
          <w:sz w:val="24"/>
          <w:szCs w:val="24"/>
        </w:rPr>
        <w:t xml:space="preserve"> pathway on TiO</w:t>
      </w:r>
      <w:r w:rsidRPr="003A3160">
        <w:rPr>
          <w:rFonts w:ascii="Arial" w:hAnsi="Arial" w:cs="Arial"/>
          <w:sz w:val="24"/>
          <w:szCs w:val="24"/>
          <w:vertAlign w:val="subscript"/>
        </w:rPr>
        <w:t>2</w:t>
      </w:r>
      <w:r w:rsidRPr="003A3160">
        <w:rPr>
          <w:rFonts w:ascii="Arial" w:hAnsi="Arial" w:cs="Arial"/>
          <w:sz w:val="24"/>
          <w:szCs w:val="24"/>
        </w:rPr>
        <w:t xml:space="preserve">(101) at 260 °C (calculated from eq. S33 and parameters in Table S7). </w:t>
      </w:r>
    </w:p>
    <w:p w14:paraId="2F88600F" w14:textId="77777777" w:rsidR="0025095D" w:rsidRPr="003A3160" w:rsidRDefault="0025095D" w:rsidP="00934652">
      <w:pPr>
        <w:rPr>
          <w:rFonts w:ascii="Arial" w:hAnsi="Arial" w:cs="Arial"/>
          <w:sz w:val="24"/>
          <w:szCs w:val="24"/>
        </w:rPr>
      </w:pPr>
    </w:p>
    <w:p w14:paraId="14190032" w14:textId="77777777" w:rsidR="004D1A02" w:rsidRPr="003A3160" w:rsidRDefault="004D1A02" w:rsidP="00415232">
      <w:pPr>
        <w:pStyle w:val="ListParagraph"/>
        <w:numPr>
          <w:ilvl w:val="0"/>
          <w:numId w:val="6"/>
        </w:numPr>
        <w:ind w:left="567" w:hanging="567"/>
        <w:rPr>
          <w:rFonts w:ascii="Arial" w:hAnsi="Arial" w:cs="Arial"/>
          <w:b/>
          <w:bCs/>
          <w:sz w:val="28"/>
          <w:szCs w:val="28"/>
        </w:rPr>
      </w:pPr>
      <w:r w:rsidRPr="003A3160">
        <w:rPr>
          <w:rFonts w:ascii="Arial" w:hAnsi="Arial" w:cs="Arial"/>
          <w:b/>
          <w:bCs/>
          <w:sz w:val="28"/>
          <w:szCs w:val="28"/>
        </w:rPr>
        <w:t xml:space="preserve">Experimental section </w:t>
      </w:r>
    </w:p>
    <w:p w14:paraId="1E9BF1A7" w14:textId="77777777" w:rsidR="0025095D" w:rsidRPr="003A3160" w:rsidRDefault="0025095D" w:rsidP="0025095D">
      <w:pPr>
        <w:rPr>
          <w:rFonts w:ascii="Arial" w:hAnsi="Arial" w:cs="Arial"/>
          <w:b/>
          <w:sz w:val="24"/>
          <w:szCs w:val="24"/>
        </w:rPr>
      </w:pPr>
      <w:r w:rsidRPr="003A3160">
        <w:rPr>
          <w:rFonts w:ascii="Arial" w:hAnsi="Arial" w:cs="Arial"/>
          <w:b/>
          <w:sz w:val="24"/>
          <w:szCs w:val="24"/>
        </w:rPr>
        <w:t xml:space="preserve">Catalysts preparation </w:t>
      </w:r>
    </w:p>
    <w:p w14:paraId="5F924EEF" w14:textId="2A545704" w:rsidR="0025095D" w:rsidRPr="003A3160" w:rsidRDefault="0025095D" w:rsidP="00415232">
      <w:pPr>
        <w:jc w:val="both"/>
        <w:rPr>
          <w:rFonts w:ascii="Arial" w:hAnsi="Arial" w:cs="Arial"/>
          <w:sz w:val="24"/>
          <w:szCs w:val="24"/>
        </w:rPr>
      </w:pPr>
      <w:r w:rsidRPr="003A3160">
        <w:rPr>
          <w:rFonts w:ascii="Arial" w:hAnsi="Arial" w:cs="Arial"/>
          <w:sz w:val="24"/>
          <w:szCs w:val="24"/>
        </w:rPr>
        <w:t>TiO</w:t>
      </w:r>
      <w:r w:rsidRPr="003A3160">
        <w:rPr>
          <w:rFonts w:ascii="Arial" w:hAnsi="Arial" w:cs="Arial"/>
          <w:sz w:val="24"/>
          <w:szCs w:val="24"/>
          <w:vertAlign w:val="subscript"/>
        </w:rPr>
        <w:t>2</w:t>
      </w:r>
      <w:r w:rsidRPr="003A3160">
        <w:rPr>
          <w:rFonts w:ascii="Arial" w:hAnsi="Arial" w:cs="Arial"/>
          <w:sz w:val="24"/>
          <w:szCs w:val="24"/>
        </w:rPr>
        <w:t>(101) and (001) nanocrystals with well-defined morphology and respective dominant (101) and (001) facet exposure were hydrothermally synthesized via a modified two-step approach.</w:t>
      </w:r>
      <w:r w:rsidRPr="003A3160">
        <w:rPr>
          <w:rFonts w:ascii="Arial" w:hAnsi="Arial" w:cs="Arial"/>
          <w:sz w:val="24"/>
          <w:szCs w:val="24"/>
        </w:rPr>
        <w:fldChar w:fldCharType="begin">
          <w:fldData xml:space="preserve">PEVuZE5vdGU+PENpdGU+PEF1dGhvcj5XdTwvQXV0aG9yPjxZZWFyPjIwMjE8L1llYXI+PFJlY051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</w:fldData>
        </w:fldChar>
      </w:r>
      <w:r w:rsidR="00EE480A" w:rsidRPr="003A3160">
        <w:rPr>
          <w:rFonts w:ascii="Arial" w:hAnsi="Arial" w:cs="Arial"/>
          <w:sz w:val="24"/>
          <w:szCs w:val="24"/>
        </w:rPr>
        <w:instrText xml:space="preserve"> ADDIN EN.CITE </w:instrText>
      </w:r>
      <w:r w:rsidR="00EE480A" w:rsidRPr="003A3160">
        <w:rPr>
          <w:rFonts w:ascii="Arial" w:hAnsi="Arial" w:cs="Arial"/>
          <w:sz w:val="24"/>
          <w:szCs w:val="24"/>
        </w:rPr>
        <w:fldChar w:fldCharType="begin">
          <w:fldData xml:space="preserve">PEVuZE5vdGU+PENpdGU+PEF1dGhvcj5XdTwvQXV0aG9yPjxZZWFyPjIwMjE8L1llYXI+PFJlY051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</w:fldData>
        </w:fldChar>
      </w:r>
      <w:r w:rsidR="00EE480A" w:rsidRPr="003A3160">
        <w:rPr>
          <w:rFonts w:ascii="Arial" w:hAnsi="Arial" w:cs="Arial"/>
          <w:sz w:val="24"/>
          <w:szCs w:val="24"/>
        </w:rPr>
        <w:instrText xml:space="preserve"> ADDIN EN.CITE.DATA </w:instrText>
      </w:r>
      <w:r w:rsidR="00EE480A" w:rsidRPr="003A3160">
        <w:rPr>
          <w:rFonts w:ascii="Arial" w:hAnsi="Arial" w:cs="Arial"/>
          <w:sz w:val="24"/>
          <w:szCs w:val="24"/>
        </w:rPr>
      </w:r>
      <w:r w:rsidR="00EE480A" w:rsidRPr="003A3160">
        <w:rPr>
          <w:rFonts w:ascii="Arial" w:hAnsi="Arial" w:cs="Arial"/>
          <w:sz w:val="24"/>
          <w:szCs w:val="24"/>
        </w:rPr>
        <w:fldChar w:fldCharType="end"/>
      </w:r>
      <w:r w:rsidRPr="003A3160">
        <w:rPr>
          <w:rFonts w:ascii="Arial" w:hAnsi="Arial" w:cs="Arial"/>
          <w:sz w:val="24"/>
          <w:szCs w:val="24"/>
        </w:rPr>
      </w:r>
      <w:r w:rsidRPr="003A3160">
        <w:rPr>
          <w:rFonts w:ascii="Arial" w:hAnsi="Arial" w:cs="Arial"/>
          <w:sz w:val="24"/>
          <w:szCs w:val="24"/>
        </w:rPr>
        <w:fldChar w:fldCharType="separate"/>
      </w:r>
      <w:r w:rsidR="00EE480A" w:rsidRPr="003A3160">
        <w:rPr>
          <w:rFonts w:ascii="Arial" w:hAnsi="Arial" w:cs="Arial"/>
          <w:noProof/>
          <w:sz w:val="24"/>
          <w:szCs w:val="24"/>
          <w:vertAlign w:val="superscript"/>
        </w:rPr>
        <w:t>[62-64]</w:t>
      </w:r>
      <w:r w:rsidRPr="003A3160">
        <w:rPr>
          <w:rFonts w:ascii="Arial" w:hAnsi="Arial" w:cs="Arial"/>
          <w:sz w:val="24"/>
          <w:szCs w:val="24"/>
        </w:rPr>
        <w:fldChar w:fldCharType="end"/>
      </w:r>
      <w:r w:rsidRPr="003A3160">
        <w:rPr>
          <w:rFonts w:ascii="Arial" w:hAnsi="Arial" w:cs="Arial"/>
          <w:sz w:val="24"/>
          <w:szCs w:val="24"/>
        </w:rPr>
        <w:t xml:space="preserve"> First, potassium titanate precursor was synthesized as follows: 22.4 g of KOH (Sigma-Aldrich, ≥ 85 wt %) was dissolved in 40 mL of deionized water, followed by </w:t>
      </w:r>
      <w:r w:rsidRPr="003A3160">
        <w:rPr>
          <w:rFonts w:ascii="Arial" w:hAnsi="Arial" w:cs="Arial"/>
          <w:sz w:val="24"/>
          <w:szCs w:val="24"/>
        </w:rPr>
        <w:lastRenderedPageBreak/>
        <w:t>adding 1 g of P25 (Aldrich, nanopowder, 21 nm in diameter, ≥ 99.5 wt %) while stirring. The obtained suspension was transferred into a Teflon-lined stainless-steel autoclave which was kept at 200 °C for 24 h. After synthesis, the white precipitate was treated by repeated washing-centrifugation five times and then dried at 80 °C overnight. TiO</w:t>
      </w:r>
      <w:r w:rsidRPr="003A3160">
        <w:rPr>
          <w:rFonts w:ascii="Arial" w:hAnsi="Arial" w:cs="Arial"/>
          <w:sz w:val="24"/>
          <w:szCs w:val="24"/>
          <w:vertAlign w:val="subscript"/>
        </w:rPr>
        <w:t>2</w:t>
      </w:r>
      <w:r w:rsidRPr="003A3160">
        <w:rPr>
          <w:rFonts w:ascii="Arial" w:hAnsi="Arial" w:cs="Arial"/>
          <w:sz w:val="24"/>
          <w:szCs w:val="24"/>
        </w:rPr>
        <w:t>(101) was prepared by adding 0.2 g of the precursor to 250 mL of deionized water and sonicating for 45 min. The obtained solution was sealed in a Teflon-lined stainless-steel autoclave, and hydrothermal synthesis was conducted at 200 °C for 24 h. For the synthesis of TiO</w:t>
      </w:r>
      <w:r w:rsidRPr="003A3160">
        <w:rPr>
          <w:rFonts w:ascii="Arial" w:hAnsi="Arial" w:cs="Arial"/>
          <w:sz w:val="24"/>
          <w:szCs w:val="24"/>
          <w:vertAlign w:val="subscript"/>
        </w:rPr>
        <w:t>2</w:t>
      </w:r>
      <w:r w:rsidRPr="003A3160">
        <w:rPr>
          <w:rFonts w:ascii="Arial" w:hAnsi="Arial" w:cs="Arial"/>
          <w:sz w:val="24"/>
          <w:szCs w:val="24"/>
        </w:rPr>
        <w:t>(001), after sonicating the same precursor/H</w:t>
      </w:r>
      <w:r w:rsidRPr="003A3160">
        <w:rPr>
          <w:rFonts w:ascii="Arial" w:hAnsi="Arial" w:cs="Arial"/>
          <w:sz w:val="24"/>
          <w:szCs w:val="24"/>
          <w:vertAlign w:val="subscript"/>
        </w:rPr>
        <w:t>2</w:t>
      </w:r>
      <w:r w:rsidRPr="003A3160">
        <w:rPr>
          <w:rFonts w:ascii="Arial" w:hAnsi="Arial" w:cs="Arial"/>
          <w:sz w:val="24"/>
          <w:szCs w:val="24"/>
        </w:rPr>
        <w:t>O suspension for 45 min, 45 g of urea (Sigma-Aldrich, ACS reagent) was added as a capping agent. In this case, hydrothermal synthesis was carried out at 200 °C for 20 h. The as-synthesized catalysts were washed by 1.6 M HNO</w:t>
      </w:r>
      <w:r w:rsidRPr="003A3160">
        <w:rPr>
          <w:rFonts w:ascii="Arial" w:hAnsi="Arial" w:cs="Arial"/>
          <w:sz w:val="24"/>
          <w:szCs w:val="24"/>
          <w:vertAlign w:val="subscript"/>
        </w:rPr>
        <w:t>3</w:t>
      </w:r>
      <w:r w:rsidRPr="003A3160">
        <w:rPr>
          <w:rFonts w:ascii="Arial" w:hAnsi="Arial" w:cs="Arial"/>
          <w:sz w:val="24"/>
          <w:szCs w:val="24"/>
        </w:rPr>
        <w:t xml:space="preserve"> followed by centrifugation separation two times to remove residual potassium, and then with repeated washing-centrifugation using deionized water for five times, dried in air at 80 °C</w:t>
      </w:r>
      <w:r w:rsidRPr="003A3160" w:rsidDel="00BB13DC">
        <w:rPr>
          <w:rFonts w:ascii="Arial" w:hAnsi="Arial" w:cs="Arial"/>
          <w:sz w:val="24"/>
          <w:szCs w:val="24"/>
        </w:rPr>
        <w:t xml:space="preserve"> </w:t>
      </w:r>
      <w:r w:rsidRPr="003A3160">
        <w:rPr>
          <w:rFonts w:ascii="Arial" w:hAnsi="Arial" w:cs="Arial"/>
          <w:sz w:val="24"/>
          <w:szCs w:val="24"/>
        </w:rPr>
        <w:t xml:space="preserve">overnight and calcined in the muffle furnace at 550 °C for 4 h. </w:t>
      </w:r>
    </w:p>
    <w:p w14:paraId="0AEB1AAB" w14:textId="77777777" w:rsidR="0025095D" w:rsidRPr="003A3160" w:rsidRDefault="0025095D" w:rsidP="0025095D">
      <w:pPr>
        <w:rPr>
          <w:rFonts w:ascii="Arial" w:hAnsi="Arial" w:cs="Arial"/>
          <w:b/>
          <w:sz w:val="24"/>
          <w:szCs w:val="24"/>
        </w:rPr>
      </w:pPr>
      <w:r w:rsidRPr="003A3160">
        <w:rPr>
          <w:rFonts w:ascii="Arial" w:hAnsi="Arial" w:cs="Arial"/>
          <w:b/>
          <w:sz w:val="24"/>
          <w:szCs w:val="24"/>
        </w:rPr>
        <w:t>Catalyst characterizations</w:t>
      </w:r>
    </w:p>
    <w:p w14:paraId="6B4C684D" w14:textId="6A506715" w:rsidR="008A4438" w:rsidRPr="003A3160" w:rsidRDefault="008A4438" w:rsidP="008A4438">
      <w:pPr>
        <w:jc w:val="both"/>
        <w:rPr>
          <w:rFonts w:ascii="Arial" w:hAnsi="Arial" w:cs="Arial"/>
          <w:sz w:val="24"/>
          <w:szCs w:val="24"/>
        </w:rPr>
      </w:pPr>
      <w:r w:rsidRPr="003A3160">
        <w:rPr>
          <w:rFonts w:ascii="Arial" w:hAnsi="Arial" w:cs="Arial"/>
          <w:sz w:val="24"/>
          <w:szCs w:val="24"/>
        </w:rPr>
        <w:t>The X-ray diffraction (XRD) analyses for the fresh TiO</w:t>
      </w:r>
      <w:r w:rsidRPr="003A3160">
        <w:rPr>
          <w:rFonts w:ascii="Arial" w:hAnsi="Arial" w:cs="Arial"/>
          <w:sz w:val="24"/>
          <w:szCs w:val="24"/>
          <w:vertAlign w:val="subscript"/>
        </w:rPr>
        <w:t>2</w:t>
      </w:r>
      <w:r w:rsidRPr="003A3160">
        <w:rPr>
          <w:rFonts w:ascii="Arial" w:hAnsi="Arial" w:cs="Arial"/>
          <w:sz w:val="24"/>
          <w:szCs w:val="24"/>
        </w:rPr>
        <w:t>(001) and (101) catalysts were performed using a Rigaku Miniflex-II diffractometer (CuKα radiation) over a 2θ range of 10°-80°, with a scan speed of 2° min</w:t>
      </w:r>
      <w:r w:rsidRPr="003A3160">
        <w:rPr>
          <w:rFonts w:ascii="Arial" w:hAnsi="Arial" w:cs="Arial"/>
          <w:sz w:val="24"/>
          <w:szCs w:val="24"/>
          <w:vertAlign w:val="superscript"/>
        </w:rPr>
        <w:t>-1</w:t>
      </w:r>
      <w:r w:rsidRPr="003A3160">
        <w:rPr>
          <w:rFonts w:ascii="Arial" w:hAnsi="Arial" w:cs="Arial"/>
          <w:sz w:val="24"/>
          <w:szCs w:val="24"/>
        </w:rPr>
        <w:t xml:space="preserve">, a voltage of 30 kV and a current of 15 mA. </w:t>
      </w:r>
    </w:p>
    <w:p w14:paraId="786ABE8D" w14:textId="77777777" w:rsidR="0025095D" w:rsidRPr="003A3160" w:rsidRDefault="0025095D" w:rsidP="00415232">
      <w:pPr>
        <w:jc w:val="both"/>
        <w:rPr>
          <w:rFonts w:ascii="Arial" w:hAnsi="Arial" w:cs="Arial"/>
          <w:sz w:val="24"/>
          <w:szCs w:val="24"/>
        </w:rPr>
      </w:pPr>
      <w:r w:rsidRPr="003A3160">
        <w:rPr>
          <w:rFonts w:ascii="Arial" w:hAnsi="Arial" w:cs="Arial"/>
          <w:sz w:val="24"/>
          <w:szCs w:val="24"/>
        </w:rPr>
        <w:t>Surface area measurements were conducted on a QuantaChrome Autosorb-6 using N</w:t>
      </w:r>
      <w:r w:rsidRPr="003A3160">
        <w:rPr>
          <w:rFonts w:ascii="Arial" w:hAnsi="Arial" w:cs="Arial"/>
          <w:sz w:val="24"/>
          <w:szCs w:val="24"/>
          <w:vertAlign w:val="subscript"/>
        </w:rPr>
        <w:t>2</w:t>
      </w:r>
      <w:r w:rsidRPr="003A3160">
        <w:rPr>
          <w:rFonts w:ascii="Arial" w:hAnsi="Arial" w:cs="Arial"/>
          <w:sz w:val="24"/>
          <w:szCs w:val="24"/>
        </w:rPr>
        <w:t xml:space="preserve"> adsorption isotherms and BET analysis methods. Samples were degassed in vacuum at 150 °C for 4 h before adsorption measurements. TEM was carried out using a JEOL JEM 2010 system operated at 200 keV. The TEM specimens were prepared by dispersing calcined TiO</w:t>
      </w:r>
      <w:r w:rsidRPr="003A3160">
        <w:rPr>
          <w:rFonts w:ascii="Arial" w:hAnsi="Arial" w:cs="Arial"/>
          <w:sz w:val="24"/>
          <w:szCs w:val="24"/>
          <w:vertAlign w:val="subscript"/>
        </w:rPr>
        <w:t>2</w:t>
      </w:r>
      <w:r w:rsidRPr="003A3160">
        <w:rPr>
          <w:rFonts w:ascii="Arial" w:hAnsi="Arial" w:cs="Arial"/>
          <w:sz w:val="24"/>
          <w:szCs w:val="24"/>
        </w:rPr>
        <w:t xml:space="preserve"> samples in ethanol and depositing the suspension onto a lacey carbon-coated copper grid. </w:t>
      </w:r>
    </w:p>
    <w:p w14:paraId="321D1C69" w14:textId="77777777" w:rsidR="0025095D" w:rsidRPr="003A3160" w:rsidRDefault="0025095D" w:rsidP="00415232">
      <w:pPr>
        <w:jc w:val="both"/>
        <w:rPr>
          <w:rFonts w:ascii="Arial" w:hAnsi="Arial" w:cs="Arial"/>
          <w:sz w:val="24"/>
          <w:szCs w:val="24"/>
        </w:rPr>
      </w:pPr>
      <w:r w:rsidRPr="003A3160">
        <w:rPr>
          <w:rFonts w:ascii="Arial" w:hAnsi="Arial" w:cs="Arial"/>
          <w:sz w:val="24"/>
          <w:szCs w:val="24"/>
        </w:rPr>
        <w:t>Temperature-programmed desorption (TPD) of various probe molecules was performed using a chemisorption unit (AutoChem II 2920 Chemisorption Analyzer, Micromeritics) coupled with an online QMS (Quadra 220, Pfeiffer). Each sample was first pretreated at 450 °C under He flow (50 mL min</w:t>
      </w:r>
      <w:r w:rsidRPr="003A3160">
        <w:rPr>
          <w:rFonts w:ascii="Arial" w:hAnsi="Arial" w:cs="Arial"/>
          <w:sz w:val="24"/>
          <w:szCs w:val="24"/>
          <w:vertAlign w:val="superscript"/>
        </w:rPr>
        <w:t>-1</w:t>
      </w:r>
      <w:r w:rsidRPr="003A3160">
        <w:rPr>
          <w:rFonts w:ascii="Arial" w:hAnsi="Arial" w:cs="Arial"/>
          <w:sz w:val="24"/>
          <w:szCs w:val="24"/>
        </w:rPr>
        <w:t>) for 1 h before cooling to 100 °C and exposing the sample to the probe molecule. Ammonia-TPD (NH</w:t>
      </w:r>
      <w:r w:rsidRPr="003A3160">
        <w:rPr>
          <w:rFonts w:ascii="Arial" w:hAnsi="Arial" w:cs="Arial"/>
          <w:sz w:val="24"/>
          <w:szCs w:val="24"/>
          <w:vertAlign w:val="subscript"/>
        </w:rPr>
        <w:t>3</w:t>
      </w:r>
      <w:r w:rsidRPr="003A3160">
        <w:rPr>
          <w:rFonts w:ascii="Arial" w:hAnsi="Arial" w:cs="Arial"/>
          <w:sz w:val="24"/>
          <w:szCs w:val="24"/>
        </w:rPr>
        <w:t>-TPD) was conducted by exposing the sample to 1% NH</w:t>
      </w:r>
      <w:r w:rsidRPr="003A3160">
        <w:rPr>
          <w:rFonts w:ascii="Arial" w:hAnsi="Arial" w:cs="Arial"/>
          <w:sz w:val="24"/>
          <w:szCs w:val="24"/>
          <w:vertAlign w:val="subscript"/>
        </w:rPr>
        <w:t>3</w:t>
      </w:r>
      <w:r w:rsidRPr="003A3160">
        <w:rPr>
          <w:rFonts w:ascii="Arial" w:hAnsi="Arial" w:cs="Arial"/>
          <w:sz w:val="24"/>
          <w:szCs w:val="24"/>
        </w:rPr>
        <w:t>/He (50 mL min</w:t>
      </w:r>
      <w:r w:rsidRPr="003A3160">
        <w:rPr>
          <w:rFonts w:ascii="Arial" w:hAnsi="Arial" w:cs="Arial"/>
          <w:sz w:val="24"/>
          <w:szCs w:val="24"/>
          <w:vertAlign w:val="superscript"/>
        </w:rPr>
        <w:t>-1</w:t>
      </w:r>
      <w:r w:rsidRPr="003A3160">
        <w:rPr>
          <w:rFonts w:ascii="Arial" w:hAnsi="Arial" w:cs="Arial"/>
          <w:sz w:val="24"/>
          <w:szCs w:val="24"/>
        </w:rPr>
        <w:t>) until saturation. The sample was purged under He flow (50 mL min</w:t>
      </w:r>
      <w:r w:rsidRPr="003A3160">
        <w:rPr>
          <w:rFonts w:ascii="Arial" w:hAnsi="Arial" w:cs="Arial"/>
          <w:sz w:val="24"/>
          <w:szCs w:val="24"/>
          <w:vertAlign w:val="superscript"/>
        </w:rPr>
        <w:t>-1</w:t>
      </w:r>
      <w:r w:rsidRPr="003A3160">
        <w:rPr>
          <w:rFonts w:ascii="Arial" w:hAnsi="Arial" w:cs="Arial"/>
          <w:sz w:val="24"/>
          <w:szCs w:val="24"/>
        </w:rPr>
        <w:t>) for 2 h to remove physically adsorbed ammonia. The temperature then increased to 700 °C at a ramping rate of 10 °C min</w:t>
      </w:r>
      <w:r w:rsidRPr="003A3160">
        <w:rPr>
          <w:rFonts w:ascii="Arial" w:hAnsi="Arial" w:cs="Arial"/>
          <w:sz w:val="24"/>
          <w:szCs w:val="24"/>
          <w:vertAlign w:val="superscript"/>
        </w:rPr>
        <w:t>-1</w:t>
      </w:r>
      <w:r w:rsidRPr="003A3160">
        <w:rPr>
          <w:rFonts w:ascii="Arial" w:hAnsi="Arial" w:cs="Arial"/>
          <w:sz w:val="24"/>
          <w:szCs w:val="24"/>
        </w:rPr>
        <w:t xml:space="preserve"> under He flow (50 mL min</w:t>
      </w:r>
      <w:r w:rsidRPr="003A3160">
        <w:rPr>
          <w:rFonts w:ascii="Arial" w:hAnsi="Arial" w:cs="Arial"/>
          <w:sz w:val="24"/>
          <w:szCs w:val="24"/>
          <w:vertAlign w:val="superscript"/>
        </w:rPr>
        <w:t>-1</w:t>
      </w:r>
      <w:r w:rsidRPr="003A3160">
        <w:rPr>
          <w:rFonts w:ascii="Arial" w:hAnsi="Arial" w:cs="Arial"/>
          <w:sz w:val="24"/>
          <w:szCs w:val="24"/>
        </w:rPr>
        <w:t>). The quadrupole mass spectrometer was used to measure the desorbed NH</w:t>
      </w:r>
      <w:r w:rsidRPr="003A3160">
        <w:rPr>
          <w:rFonts w:ascii="Arial" w:hAnsi="Arial" w:cs="Arial"/>
          <w:sz w:val="24"/>
          <w:szCs w:val="24"/>
          <w:vertAlign w:val="subscript"/>
        </w:rPr>
        <w:t>3</w:t>
      </w:r>
      <w:r w:rsidRPr="003A3160">
        <w:rPr>
          <w:rFonts w:ascii="Arial" w:hAnsi="Arial" w:cs="Arial"/>
          <w:sz w:val="24"/>
          <w:szCs w:val="24"/>
        </w:rPr>
        <w:t xml:space="preserve"> (m/z = 16, 17) during TPD.</w:t>
      </w:r>
    </w:p>
    <w:p w14:paraId="21D7C548" w14:textId="5538A94B" w:rsidR="0025095D" w:rsidRPr="003A3160" w:rsidRDefault="0025095D" w:rsidP="00415232">
      <w:pPr>
        <w:jc w:val="both"/>
        <w:rPr>
          <w:rFonts w:ascii="Arial" w:hAnsi="Arial" w:cs="Arial"/>
          <w:sz w:val="24"/>
          <w:szCs w:val="24"/>
        </w:rPr>
      </w:pPr>
      <w:r w:rsidRPr="003A3160">
        <w:rPr>
          <w:rFonts w:ascii="Arial" w:hAnsi="Arial" w:cs="Arial"/>
          <w:sz w:val="24"/>
          <w:szCs w:val="24"/>
        </w:rPr>
        <w:t>Transmission infrared (IR) spectra of TiO</w:t>
      </w:r>
      <w:r w:rsidRPr="003A3160">
        <w:rPr>
          <w:rFonts w:ascii="Arial" w:hAnsi="Arial" w:cs="Arial"/>
          <w:sz w:val="24"/>
          <w:szCs w:val="24"/>
          <w:vertAlign w:val="subscript"/>
        </w:rPr>
        <w:t>2</w:t>
      </w:r>
      <w:r w:rsidRPr="003A3160">
        <w:rPr>
          <w:rFonts w:ascii="Arial" w:hAnsi="Arial" w:cs="Arial"/>
          <w:sz w:val="24"/>
          <w:szCs w:val="24"/>
        </w:rPr>
        <w:t>(101) and TiO</w:t>
      </w:r>
      <w:r w:rsidRPr="003A3160">
        <w:rPr>
          <w:rFonts w:ascii="Arial" w:hAnsi="Arial" w:cs="Arial"/>
          <w:sz w:val="24"/>
          <w:szCs w:val="24"/>
          <w:vertAlign w:val="subscript"/>
        </w:rPr>
        <w:t>2</w:t>
      </w:r>
      <w:r w:rsidRPr="003A3160">
        <w:rPr>
          <w:rFonts w:ascii="Arial" w:hAnsi="Arial" w:cs="Arial"/>
          <w:sz w:val="24"/>
          <w:szCs w:val="24"/>
        </w:rPr>
        <w:t>(001) catalysts were recorded using a Nicolet iS50 FT-IR spectrometer (Thermo Fisher Scientific) at a resolution of 4 cm</w:t>
      </w:r>
      <w:r w:rsidR="001502B9" w:rsidRPr="003A3160">
        <w:rPr>
          <w:rFonts w:ascii="Arial" w:hAnsi="Arial" w:cs="Arial"/>
          <w:sz w:val="24"/>
          <w:szCs w:val="24"/>
          <w:vertAlign w:val="superscript"/>
        </w:rPr>
        <w:t>-1</w:t>
      </w:r>
      <w:r w:rsidRPr="003A3160">
        <w:rPr>
          <w:rFonts w:ascii="Arial" w:hAnsi="Arial" w:cs="Arial"/>
          <w:sz w:val="24"/>
          <w:szCs w:val="24"/>
        </w:rPr>
        <w:t xml:space="preserve">. The catalyst powders were pressed into self-supporting wafers and placed in a custom-designed </w:t>
      </w:r>
      <w:r w:rsidRPr="003A3160">
        <w:rPr>
          <w:rFonts w:ascii="Arial" w:hAnsi="Arial" w:cs="Arial"/>
          <w:i/>
          <w:iCs/>
          <w:sz w:val="24"/>
          <w:szCs w:val="24"/>
        </w:rPr>
        <w:t>in situ</w:t>
      </w:r>
      <w:r w:rsidRPr="003A3160">
        <w:rPr>
          <w:rFonts w:ascii="Arial" w:hAnsi="Arial" w:cs="Arial"/>
          <w:sz w:val="24"/>
          <w:szCs w:val="24"/>
        </w:rPr>
        <w:t xml:space="preserve"> IR cell, allowing the infrared beam to pass through the center of the wafer. </w:t>
      </w:r>
      <w:r w:rsidR="001502B9" w:rsidRPr="003A3160">
        <w:rPr>
          <w:rFonts w:ascii="Arial" w:hAnsi="Arial" w:cs="Arial"/>
          <w:sz w:val="24"/>
          <w:szCs w:val="24"/>
        </w:rPr>
        <w:t>FTIR spectra are presented in absorbance units (log(1/T)</w:t>
      </w:r>
      <w:r w:rsidR="00730E2E" w:rsidRPr="003A3160">
        <w:rPr>
          <w:rFonts w:ascii="Arial" w:hAnsi="Arial" w:cs="Arial"/>
          <w:sz w:val="24"/>
          <w:szCs w:val="24"/>
        </w:rPr>
        <w:t>, where T denotes transmittance</w:t>
      </w:r>
      <w:r w:rsidR="001502B9" w:rsidRPr="003A3160">
        <w:rPr>
          <w:rFonts w:ascii="Arial" w:hAnsi="Arial" w:cs="Arial"/>
          <w:sz w:val="24"/>
          <w:szCs w:val="24"/>
        </w:rPr>
        <w:t xml:space="preserve">). Identical catalyst mass, pellet preparation procedure, and optical </w:t>
      </w:r>
      <w:r w:rsidR="001502B9" w:rsidRPr="003A3160">
        <w:rPr>
          <w:rFonts w:ascii="Arial" w:hAnsi="Arial" w:cs="Arial"/>
          <w:sz w:val="24"/>
          <w:szCs w:val="24"/>
        </w:rPr>
        <w:lastRenderedPageBreak/>
        <w:t>conditions were used for all measurements. Spectra were baseline-corrected, and comparisons are therefore made under consistent experimental conditions.</w:t>
      </w:r>
      <w:r w:rsidR="004E5F7B" w:rsidRPr="003A3160">
        <w:rPr>
          <w:rFonts w:hint="eastAsia"/>
          <w:color w:val="C00000"/>
          <w:kern w:val="2"/>
          <w:sz w:val="24"/>
          <w:szCs w:val="24"/>
          <w14:ligatures w14:val="standardContextual"/>
        </w:rPr>
        <w:t xml:space="preserve"> </w:t>
      </w:r>
      <w:r w:rsidR="004E5F7B" w:rsidRPr="003A3160">
        <w:rPr>
          <w:rFonts w:ascii="Arial" w:hAnsi="Arial" w:cs="Arial" w:hint="eastAsia"/>
          <w:sz w:val="24"/>
          <w:szCs w:val="24"/>
        </w:rPr>
        <w:t>S</w:t>
      </w:r>
      <w:r w:rsidR="004E5F7B" w:rsidRPr="003A3160">
        <w:rPr>
          <w:rFonts w:ascii="Arial" w:hAnsi="Arial" w:cs="Arial"/>
          <w:sz w:val="24"/>
          <w:szCs w:val="24"/>
        </w:rPr>
        <w:t>cale bars</w:t>
      </w:r>
      <w:r w:rsidR="004E5F7B" w:rsidRPr="003A3160">
        <w:rPr>
          <w:rFonts w:ascii="Arial" w:hAnsi="Arial" w:cs="Arial" w:hint="eastAsia"/>
          <w:sz w:val="24"/>
          <w:szCs w:val="24"/>
        </w:rPr>
        <w:t xml:space="preserve"> were provided in the Figures.</w:t>
      </w:r>
      <w:r w:rsidR="001502B9" w:rsidRPr="003A3160">
        <w:rPr>
          <w:rFonts w:ascii="Arial" w:hAnsi="Arial" w:cs="Arial"/>
          <w:sz w:val="24"/>
          <w:szCs w:val="24"/>
        </w:rPr>
        <w:t xml:space="preserve"> </w:t>
      </w:r>
      <w:r w:rsidRPr="003A3160">
        <w:rPr>
          <w:rFonts w:ascii="Arial" w:hAnsi="Arial" w:cs="Arial"/>
          <w:sz w:val="24"/>
          <w:szCs w:val="24"/>
        </w:rPr>
        <w:t>Prior to spectral acquisition, the samples were thermally activated under high vacuum (10</w:t>
      </w:r>
      <w:r w:rsidRPr="003A3160">
        <w:rPr>
          <w:rFonts w:ascii="Arial" w:hAnsi="Arial" w:cs="Arial"/>
          <w:i/>
          <w:iCs/>
          <w:sz w:val="24"/>
          <w:szCs w:val="24"/>
          <w:vertAlign w:val="superscript"/>
        </w:rPr>
        <w:t>-6</w:t>
      </w:r>
      <w:r w:rsidRPr="003A3160">
        <w:rPr>
          <w:rFonts w:ascii="Arial" w:hAnsi="Arial" w:cs="Arial"/>
          <w:sz w:val="24"/>
          <w:szCs w:val="24"/>
        </w:rPr>
        <w:t xml:space="preserve"> mbar) at 450 °C (10 °C/min of ramping rate) and held for 1 h. After cooling to 100 °C under high vacuum, baseline spectra were acquired against a blank background. Adsorption studies with water and IPA were performed using two distinct sequential protocols: for sequence (i) of water-to-IPA, the activated catalyst was exposed to 0.1 mbar of water vapor for 0.5 h at 100 °C, followed by vacuum outgassing (10</w:t>
      </w:r>
      <w:r w:rsidRPr="003A3160">
        <w:rPr>
          <w:rFonts w:ascii="Arial" w:hAnsi="Arial" w:cs="Arial"/>
          <w:i/>
          <w:iCs/>
          <w:sz w:val="24"/>
          <w:szCs w:val="24"/>
          <w:vertAlign w:val="superscript"/>
        </w:rPr>
        <w:t>-6</w:t>
      </w:r>
      <w:r w:rsidRPr="003A3160">
        <w:rPr>
          <w:rFonts w:ascii="Arial" w:hAnsi="Arial" w:cs="Arial"/>
          <w:sz w:val="24"/>
          <w:szCs w:val="24"/>
        </w:rPr>
        <w:t xml:space="preserve"> mbar) for 1 h, and subsequently exposed to 0.1 mbar IPA vapor for 0.5 h and outgassed again for 1 h; and for sequence (ii) of IPA-to-water, the activated catalyst was first exposed to 0.1 mbar IPA vapor for 0.5 h at 100 °C, followed by outgassing for 1 h, and then subjected to 0.1 mbar water vapor for 0.5 h, followed by another outgassing step. In both protocols, spectra were collected after vacuum outgassing to remove physisorbed species, ensuring the measurement of chemisorbed or strongly bound molecules. All transmission measurements were performed at 100 °C using the same blank background to ensure consistency across all experiments. These conditions allowed for detailed evaluation of the adsorption ability of IPA and water on TiO</w:t>
      </w:r>
      <w:r w:rsidRPr="003A3160">
        <w:rPr>
          <w:rFonts w:ascii="Arial" w:hAnsi="Arial" w:cs="Arial"/>
          <w:sz w:val="24"/>
          <w:szCs w:val="24"/>
          <w:vertAlign w:val="subscript"/>
        </w:rPr>
        <w:t xml:space="preserve">2 </w:t>
      </w:r>
      <w:r w:rsidRPr="003A3160">
        <w:rPr>
          <w:rFonts w:ascii="Arial" w:hAnsi="Arial" w:cs="Arial"/>
          <w:sz w:val="24"/>
          <w:szCs w:val="24"/>
        </w:rPr>
        <w:t>surfaces.</w:t>
      </w:r>
    </w:p>
    <w:p w14:paraId="6DB82C87" w14:textId="0FB651D5" w:rsidR="0025095D" w:rsidRPr="003A3160" w:rsidRDefault="00317249" w:rsidP="00415232">
      <w:pPr>
        <w:jc w:val="both"/>
        <w:rPr>
          <w:rFonts w:ascii="Arial" w:hAnsi="Arial" w:cs="Arial"/>
          <w:sz w:val="24"/>
          <w:szCs w:val="24"/>
        </w:rPr>
      </w:pPr>
      <w:r w:rsidRPr="003A3160">
        <w:rPr>
          <w:rFonts w:ascii="Arial" w:hAnsi="Arial" w:cs="Arial"/>
          <w:i/>
          <w:iCs/>
          <w:sz w:val="24"/>
          <w:szCs w:val="24"/>
        </w:rPr>
        <w:t>In situ</w:t>
      </w:r>
      <w:r w:rsidRPr="003A3160">
        <w:rPr>
          <w:rFonts w:ascii="Arial" w:hAnsi="Arial" w:cs="Arial"/>
          <w:sz w:val="24"/>
          <w:szCs w:val="24"/>
        </w:rPr>
        <w:t xml:space="preserve"> </w:t>
      </w:r>
      <w:r w:rsidR="0025095D" w:rsidRPr="003A3160">
        <w:rPr>
          <w:rFonts w:ascii="Arial" w:hAnsi="Arial" w:cs="Arial"/>
          <w:sz w:val="24"/>
          <w:szCs w:val="24"/>
        </w:rPr>
        <w:t>DRIFTS spectra of the IPA:H</w:t>
      </w:r>
      <w:r w:rsidR="0025095D" w:rsidRPr="003A3160">
        <w:rPr>
          <w:rFonts w:ascii="Arial" w:hAnsi="Arial" w:cs="Arial"/>
          <w:sz w:val="24"/>
          <w:szCs w:val="24"/>
          <w:vertAlign w:val="subscript"/>
        </w:rPr>
        <w:t>2</w:t>
      </w:r>
      <w:r w:rsidR="0025095D" w:rsidRPr="003A3160">
        <w:rPr>
          <w:rFonts w:ascii="Arial" w:hAnsi="Arial" w:cs="Arial"/>
          <w:sz w:val="24"/>
          <w:szCs w:val="24"/>
        </w:rPr>
        <w:t xml:space="preserve">O mixtures were conducted using a Bruker Tensor 27 FTIR spectrometer equipped with an </w:t>
      </w:r>
      <w:r w:rsidR="0025095D" w:rsidRPr="003A3160">
        <w:rPr>
          <w:rFonts w:ascii="Arial" w:hAnsi="Arial" w:cs="Arial"/>
          <w:i/>
          <w:iCs/>
          <w:sz w:val="24"/>
          <w:szCs w:val="24"/>
        </w:rPr>
        <w:t xml:space="preserve">in situ </w:t>
      </w:r>
      <w:r w:rsidR="0025095D" w:rsidRPr="003A3160">
        <w:rPr>
          <w:rFonts w:ascii="Arial" w:hAnsi="Arial" w:cs="Arial"/>
          <w:sz w:val="24"/>
          <w:szCs w:val="24"/>
        </w:rPr>
        <w:t>cell (Harrick Scientific Products inc.). Approximately 20 mg of sample in the fine powder form was loaded into the sample holder and pretreated in 20 mL/min 10% O</w:t>
      </w:r>
      <w:r w:rsidR="0025095D" w:rsidRPr="003A3160">
        <w:rPr>
          <w:rFonts w:ascii="Arial" w:hAnsi="Arial" w:cs="Arial"/>
          <w:sz w:val="24"/>
          <w:szCs w:val="24"/>
          <w:vertAlign w:val="subscript"/>
        </w:rPr>
        <w:t>2</w:t>
      </w:r>
      <w:r w:rsidR="0025095D" w:rsidRPr="003A3160">
        <w:rPr>
          <w:rFonts w:ascii="Arial" w:hAnsi="Arial" w:cs="Arial"/>
          <w:sz w:val="24"/>
          <w:szCs w:val="24"/>
        </w:rPr>
        <w:t>/He at 450 °C for 1 h to remove adsorbed water and other impurities. Sample was then progressively cooled to 100 °C at 10 °C min</w:t>
      </w:r>
      <w:r w:rsidR="0025095D" w:rsidRPr="003A3160">
        <w:rPr>
          <w:rFonts w:ascii="Arial" w:hAnsi="Arial" w:cs="Arial"/>
          <w:sz w:val="24"/>
          <w:szCs w:val="24"/>
          <w:vertAlign w:val="superscript"/>
        </w:rPr>
        <w:t>-1</w:t>
      </w:r>
      <w:r w:rsidR="0025095D" w:rsidRPr="003A3160">
        <w:rPr>
          <w:rFonts w:ascii="Arial" w:hAnsi="Arial" w:cs="Arial"/>
          <w:sz w:val="24"/>
          <w:szCs w:val="24"/>
        </w:rPr>
        <w:t xml:space="preserve"> during which, background spectra were acquired at several designated temperatures by pausing the sample cooling. A complementary set of background scans were also acquired using KBr and TiO</w:t>
      </w:r>
      <w:r w:rsidR="0025095D" w:rsidRPr="003A3160">
        <w:rPr>
          <w:rFonts w:ascii="Arial" w:hAnsi="Arial" w:cs="Arial"/>
          <w:sz w:val="24"/>
          <w:szCs w:val="24"/>
          <w:vertAlign w:val="subscript"/>
        </w:rPr>
        <w:t>2</w:t>
      </w:r>
      <w:r w:rsidR="0025095D" w:rsidRPr="003A3160">
        <w:rPr>
          <w:rFonts w:ascii="Arial" w:hAnsi="Arial" w:cs="Arial"/>
          <w:sz w:val="24"/>
          <w:szCs w:val="24"/>
        </w:rPr>
        <w:t xml:space="preserve"> catalysts. Solutions of IPA:H</w:t>
      </w:r>
      <w:r w:rsidR="0025095D" w:rsidRPr="003A3160">
        <w:rPr>
          <w:rFonts w:ascii="Arial" w:hAnsi="Arial" w:cs="Arial"/>
          <w:sz w:val="24"/>
          <w:szCs w:val="24"/>
          <w:vertAlign w:val="subscript"/>
        </w:rPr>
        <w:t>2</w:t>
      </w:r>
      <w:r w:rsidR="0025095D" w:rsidRPr="003A3160">
        <w:rPr>
          <w:rFonts w:ascii="Arial" w:hAnsi="Arial" w:cs="Arial"/>
          <w:sz w:val="24"/>
          <w:szCs w:val="24"/>
        </w:rPr>
        <w:t>O were introduced by flowing 10 mL min</w:t>
      </w:r>
      <w:r w:rsidR="0025095D" w:rsidRPr="003A3160">
        <w:rPr>
          <w:rFonts w:ascii="Arial" w:hAnsi="Arial" w:cs="Arial"/>
          <w:sz w:val="24"/>
          <w:szCs w:val="24"/>
          <w:vertAlign w:val="superscript"/>
        </w:rPr>
        <w:t>-1</w:t>
      </w:r>
      <w:r w:rsidR="0025095D" w:rsidRPr="003A3160">
        <w:rPr>
          <w:rFonts w:ascii="Arial" w:hAnsi="Arial" w:cs="Arial"/>
          <w:sz w:val="24"/>
          <w:szCs w:val="24"/>
        </w:rPr>
        <w:t xml:space="preserve"> He through a bubble generator until saturation (i.e., spectra become invariant with time). The cell was then purged with 50 mL min</w:t>
      </w:r>
      <w:r w:rsidR="0025095D" w:rsidRPr="003A3160">
        <w:rPr>
          <w:rFonts w:ascii="Arial" w:hAnsi="Arial" w:cs="Arial"/>
          <w:sz w:val="24"/>
          <w:szCs w:val="24"/>
          <w:vertAlign w:val="superscript"/>
        </w:rPr>
        <w:t>-1</w:t>
      </w:r>
      <w:r w:rsidR="0025095D" w:rsidRPr="003A3160">
        <w:rPr>
          <w:rFonts w:ascii="Arial" w:hAnsi="Arial" w:cs="Arial"/>
          <w:sz w:val="24"/>
          <w:szCs w:val="24"/>
        </w:rPr>
        <w:t xml:space="preserve"> He to remove physiosorbed species from the surface. Sample temperature was then ramped to 450 °C at 10 °C min</w:t>
      </w:r>
      <w:r w:rsidR="0025095D" w:rsidRPr="003A3160">
        <w:rPr>
          <w:rFonts w:ascii="Arial" w:hAnsi="Arial" w:cs="Arial"/>
          <w:sz w:val="24"/>
          <w:szCs w:val="24"/>
          <w:vertAlign w:val="superscript"/>
        </w:rPr>
        <w:t>-1</w:t>
      </w:r>
      <w:r w:rsidR="0025095D" w:rsidRPr="003A3160">
        <w:rPr>
          <w:rFonts w:ascii="Arial" w:hAnsi="Arial" w:cs="Arial"/>
          <w:sz w:val="24"/>
          <w:szCs w:val="24"/>
        </w:rPr>
        <w:t>, during which spectra were acquired at designated temperatures. Each spectrum was analyzed using the clean sample or KBr backgrounds.</w:t>
      </w:r>
    </w:p>
    <w:p w14:paraId="4D911AEC" w14:textId="59489302" w:rsidR="0025095D" w:rsidRPr="003A3160" w:rsidRDefault="0025095D" w:rsidP="00415232">
      <w:pPr>
        <w:jc w:val="both"/>
        <w:rPr>
          <w:rFonts w:ascii="Arial" w:hAnsi="Arial" w:cs="Arial"/>
          <w:sz w:val="24"/>
          <w:szCs w:val="24"/>
        </w:rPr>
      </w:pPr>
      <w:r w:rsidRPr="003A3160">
        <w:rPr>
          <w:rFonts w:ascii="Arial" w:hAnsi="Arial" w:cs="Arial"/>
          <w:i/>
          <w:iCs/>
          <w:sz w:val="24"/>
          <w:szCs w:val="24"/>
        </w:rPr>
        <w:t>In situ</w:t>
      </w:r>
      <w:r w:rsidRPr="003A3160">
        <w:rPr>
          <w:rFonts w:ascii="Arial" w:hAnsi="Arial" w:cs="Arial"/>
          <w:sz w:val="24"/>
          <w:szCs w:val="24"/>
        </w:rPr>
        <w:t xml:space="preserve"> Magic Angle Spinning (MAS) </w:t>
      </w:r>
      <w:r w:rsidRPr="003A3160">
        <w:rPr>
          <w:rFonts w:ascii="Arial" w:hAnsi="Arial" w:cs="Arial"/>
          <w:sz w:val="24"/>
          <w:szCs w:val="24"/>
          <w:vertAlign w:val="superscript"/>
        </w:rPr>
        <w:t>1</w:t>
      </w:r>
      <w:r w:rsidRPr="003A3160">
        <w:rPr>
          <w:rFonts w:ascii="Arial" w:hAnsi="Arial" w:cs="Arial"/>
          <w:sz w:val="24"/>
          <w:szCs w:val="24"/>
        </w:rPr>
        <w:t xml:space="preserve">H and </w:t>
      </w:r>
      <w:r w:rsidRPr="003A3160">
        <w:rPr>
          <w:rFonts w:ascii="Arial" w:hAnsi="Arial" w:cs="Arial"/>
          <w:sz w:val="24"/>
          <w:szCs w:val="24"/>
          <w:vertAlign w:val="superscript"/>
        </w:rPr>
        <w:t>13</w:t>
      </w:r>
      <w:r w:rsidRPr="003A3160">
        <w:rPr>
          <w:rFonts w:ascii="Arial" w:hAnsi="Arial" w:cs="Arial"/>
          <w:sz w:val="24"/>
          <w:szCs w:val="24"/>
        </w:rPr>
        <w:t xml:space="preserve">C NMR measurements were conducted on a Varian-Agilent Inova wide-bore 300 MHz NMR spectrometer using a commercial 7.5 mm Vespel pencil type MAS probe, operated at </w:t>
      </w:r>
      <w:r w:rsidRPr="003A3160">
        <w:rPr>
          <w:rFonts w:ascii="Arial" w:hAnsi="Arial" w:cs="Arial"/>
          <w:sz w:val="24"/>
          <w:szCs w:val="24"/>
          <w:vertAlign w:val="superscript"/>
        </w:rPr>
        <w:t>1</w:t>
      </w:r>
      <w:r w:rsidRPr="003A3160">
        <w:rPr>
          <w:rFonts w:ascii="Arial" w:hAnsi="Arial" w:cs="Arial"/>
          <w:sz w:val="24"/>
          <w:szCs w:val="24"/>
        </w:rPr>
        <w:t xml:space="preserve">H and </w:t>
      </w:r>
      <w:r w:rsidRPr="003A3160">
        <w:rPr>
          <w:rFonts w:ascii="Arial" w:hAnsi="Arial" w:cs="Arial"/>
          <w:sz w:val="24"/>
          <w:szCs w:val="24"/>
          <w:vertAlign w:val="superscript"/>
        </w:rPr>
        <w:t>13</w:t>
      </w:r>
      <w:r w:rsidRPr="003A3160">
        <w:rPr>
          <w:rFonts w:ascii="Arial" w:hAnsi="Arial" w:cs="Arial"/>
          <w:sz w:val="24"/>
          <w:szCs w:val="24"/>
        </w:rPr>
        <w:t>C Larmor frequencies of 299.93 and 75.42 MHz, respectively.</w:t>
      </w:r>
      <w:r w:rsidRPr="003A3160">
        <w:rPr>
          <w:rFonts w:ascii="Arial" w:hAnsi="Arial" w:cs="Arial"/>
          <w:sz w:val="24"/>
          <w:szCs w:val="24"/>
          <w:vertAlign w:val="superscript"/>
        </w:rPr>
        <w:t>46</w:t>
      </w:r>
      <w:r w:rsidRPr="003A3160">
        <w:rPr>
          <w:rFonts w:ascii="Arial" w:hAnsi="Arial" w:cs="Arial"/>
          <w:sz w:val="24"/>
          <w:szCs w:val="24"/>
        </w:rPr>
        <w:t xml:space="preserve"> A 7.5 mm home-made all zirconia </w:t>
      </w:r>
      <w:r w:rsidRPr="003A3160">
        <w:rPr>
          <w:rFonts w:ascii="Arial" w:hAnsi="Arial" w:cs="Arial"/>
          <w:i/>
          <w:iCs/>
          <w:sz w:val="24"/>
          <w:szCs w:val="24"/>
        </w:rPr>
        <w:t>in situ</w:t>
      </w:r>
      <w:r w:rsidRPr="003A3160">
        <w:rPr>
          <w:rFonts w:ascii="Arial" w:hAnsi="Arial" w:cs="Arial"/>
          <w:sz w:val="24"/>
          <w:szCs w:val="24"/>
        </w:rPr>
        <w:t xml:space="preserve"> MAS NMR rotor</w:t>
      </w:r>
      <w:r w:rsidRPr="003A3160">
        <w:rPr>
          <w:rFonts w:ascii="Arial" w:hAnsi="Arial" w:cs="Arial"/>
          <w:sz w:val="24"/>
          <w:szCs w:val="24"/>
        </w:rPr>
        <w:fldChar w:fldCharType="begin">
          <w:fldData xml:space="preserve">PEVuZE5vdGU+PENpdGU+PEF1dGhvcj5KYWVnZXJzPC9BdXRob3I+PFllYXI+MjAyMDwvWWVhcj48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</w:fldData>
        </w:fldChar>
      </w:r>
      <w:r w:rsidR="00EE480A" w:rsidRPr="003A3160">
        <w:rPr>
          <w:rFonts w:ascii="Arial" w:hAnsi="Arial" w:cs="Arial"/>
          <w:sz w:val="24"/>
          <w:szCs w:val="24"/>
        </w:rPr>
        <w:instrText xml:space="preserve"> ADDIN EN.CITE </w:instrText>
      </w:r>
      <w:r w:rsidR="00EE480A" w:rsidRPr="003A3160">
        <w:rPr>
          <w:rFonts w:ascii="Arial" w:hAnsi="Arial" w:cs="Arial"/>
          <w:sz w:val="24"/>
          <w:szCs w:val="24"/>
        </w:rPr>
        <w:fldChar w:fldCharType="begin">
          <w:fldData xml:space="preserve">PEVuZE5vdGU+PENpdGU+PEF1dGhvcj5KYWVnZXJzPC9BdXRob3I+PFllYXI+MjAyMDwvWWVhcj48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</w:fldData>
        </w:fldChar>
      </w:r>
      <w:r w:rsidR="00EE480A" w:rsidRPr="003A3160">
        <w:rPr>
          <w:rFonts w:ascii="Arial" w:hAnsi="Arial" w:cs="Arial"/>
          <w:sz w:val="24"/>
          <w:szCs w:val="24"/>
        </w:rPr>
        <w:instrText xml:space="preserve"> ADDIN EN.CITE.DATA </w:instrText>
      </w:r>
      <w:r w:rsidR="00EE480A" w:rsidRPr="003A3160">
        <w:rPr>
          <w:rFonts w:ascii="Arial" w:hAnsi="Arial" w:cs="Arial"/>
          <w:sz w:val="24"/>
          <w:szCs w:val="24"/>
        </w:rPr>
      </w:r>
      <w:r w:rsidR="00EE480A" w:rsidRPr="003A3160">
        <w:rPr>
          <w:rFonts w:ascii="Arial" w:hAnsi="Arial" w:cs="Arial"/>
          <w:sz w:val="24"/>
          <w:szCs w:val="24"/>
        </w:rPr>
        <w:fldChar w:fldCharType="end"/>
      </w:r>
      <w:r w:rsidRPr="003A3160">
        <w:rPr>
          <w:rFonts w:ascii="Arial" w:hAnsi="Arial" w:cs="Arial"/>
          <w:sz w:val="24"/>
          <w:szCs w:val="24"/>
        </w:rPr>
      </w:r>
      <w:r w:rsidRPr="003A3160">
        <w:rPr>
          <w:rFonts w:ascii="Arial" w:hAnsi="Arial" w:cs="Arial"/>
          <w:sz w:val="24"/>
          <w:szCs w:val="24"/>
        </w:rPr>
        <w:fldChar w:fldCharType="separate"/>
      </w:r>
      <w:r w:rsidR="00EE480A" w:rsidRPr="003A3160">
        <w:rPr>
          <w:rFonts w:ascii="Arial" w:hAnsi="Arial" w:cs="Arial"/>
          <w:noProof/>
          <w:sz w:val="24"/>
          <w:szCs w:val="24"/>
          <w:vertAlign w:val="superscript"/>
        </w:rPr>
        <w:t>[65-68]</w:t>
      </w:r>
      <w:r w:rsidRPr="003A3160">
        <w:rPr>
          <w:rFonts w:ascii="Arial" w:hAnsi="Arial" w:cs="Arial"/>
          <w:sz w:val="24"/>
          <w:szCs w:val="24"/>
        </w:rPr>
        <w:fldChar w:fldCharType="end"/>
      </w:r>
      <w:r w:rsidRPr="003A3160" w:rsidDel="007C21F8">
        <w:rPr>
          <w:rFonts w:ascii="Arial" w:hAnsi="Arial" w:cs="Arial"/>
          <w:sz w:val="24"/>
          <w:szCs w:val="24"/>
        </w:rPr>
        <w:t xml:space="preserve"> </w:t>
      </w:r>
      <w:r w:rsidRPr="003A3160">
        <w:rPr>
          <w:rFonts w:ascii="Arial" w:hAnsi="Arial" w:cs="Arial"/>
          <w:sz w:val="24"/>
          <w:szCs w:val="24"/>
        </w:rPr>
        <w:t>was used to house mixtures of TiO</w:t>
      </w:r>
      <w:r w:rsidRPr="003A3160">
        <w:rPr>
          <w:rFonts w:ascii="Arial" w:hAnsi="Arial" w:cs="Arial"/>
          <w:sz w:val="24"/>
          <w:szCs w:val="24"/>
          <w:vertAlign w:val="subscript"/>
        </w:rPr>
        <w:t>2</w:t>
      </w:r>
      <w:r w:rsidRPr="003A3160">
        <w:rPr>
          <w:rFonts w:ascii="Arial" w:hAnsi="Arial" w:cs="Arial"/>
          <w:sz w:val="24"/>
          <w:szCs w:val="24"/>
        </w:rPr>
        <w:t xml:space="preserve"> powder, IPA, and water. The faceted TiO</w:t>
      </w:r>
      <w:r w:rsidRPr="003A3160">
        <w:rPr>
          <w:rFonts w:ascii="Arial" w:hAnsi="Arial" w:cs="Arial"/>
          <w:sz w:val="24"/>
          <w:szCs w:val="24"/>
          <w:vertAlign w:val="subscript"/>
        </w:rPr>
        <w:t>2</w:t>
      </w:r>
      <w:r w:rsidRPr="003A3160">
        <w:rPr>
          <w:rFonts w:ascii="Arial" w:hAnsi="Arial" w:cs="Arial"/>
          <w:sz w:val="24"/>
          <w:szCs w:val="24"/>
        </w:rPr>
        <w:t xml:space="preserve"> samples were calcined in 10% O</w:t>
      </w:r>
      <w:r w:rsidRPr="003A3160">
        <w:rPr>
          <w:rFonts w:ascii="Arial" w:hAnsi="Arial" w:cs="Arial"/>
          <w:sz w:val="24"/>
          <w:szCs w:val="24"/>
          <w:vertAlign w:val="subscript"/>
        </w:rPr>
        <w:t>2</w:t>
      </w:r>
      <w:r w:rsidRPr="003A3160">
        <w:rPr>
          <w:rFonts w:ascii="Arial" w:hAnsi="Arial" w:cs="Arial"/>
          <w:sz w:val="24"/>
          <w:szCs w:val="24"/>
        </w:rPr>
        <w:t>/He (50 mL min</w:t>
      </w:r>
      <w:r w:rsidRPr="003A3160">
        <w:rPr>
          <w:rFonts w:ascii="Arial" w:hAnsi="Arial" w:cs="Arial"/>
          <w:sz w:val="24"/>
          <w:szCs w:val="24"/>
          <w:vertAlign w:val="superscript"/>
        </w:rPr>
        <w:t>-1</w:t>
      </w:r>
      <w:r w:rsidRPr="003A3160">
        <w:rPr>
          <w:rFonts w:ascii="Arial" w:hAnsi="Arial" w:cs="Arial"/>
          <w:sz w:val="24"/>
          <w:szCs w:val="24"/>
        </w:rPr>
        <w:t xml:space="preserve">) at 450 °C for 1 h. The quartz tube containing the sample was sealed and transferred to a glovebox. </w:t>
      </w:r>
      <w:bookmarkStart w:id="0" w:name="_Hlk206492851"/>
      <w:r w:rsidRPr="003A3160">
        <w:rPr>
          <w:rFonts w:ascii="Arial" w:hAnsi="Arial" w:cs="Arial"/>
          <w:sz w:val="24"/>
          <w:szCs w:val="24"/>
        </w:rPr>
        <w:t>Within the glovebox, about 100 mg of TiO</w:t>
      </w:r>
      <w:r w:rsidRPr="003A3160">
        <w:rPr>
          <w:rFonts w:ascii="Arial" w:hAnsi="Arial" w:cs="Arial"/>
          <w:sz w:val="24"/>
          <w:szCs w:val="24"/>
          <w:vertAlign w:val="subscript"/>
        </w:rPr>
        <w:t>2</w:t>
      </w:r>
      <w:r w:rsidRPr="003A3160">
        <w:rPr>
          <w:rFonts w:ascii="Arial" w:hAnsi="Arial" w:cs="Arial"/>
          <w:sz w:val="24"/>
          <w:szCs w:val="24"/>
        </w:rPr>
        <w:t xml:space="preserve"> sample was packed into the zirconia rotor, and </w:t>
      </w:r>
      <w:bookmarkStart w:id="1" w:name="_Hlk206494208"/>
      <w:r w:rsidRPr="003A3160">
        <w:rPr>
          <w:rFonts w:ascii="Arial" w:hAnsi="Arial" w:cs="Arial"/>
          <w:sz w:val="24"/>
          <w:szCs w:val="24"/>
        </w:rPr>
        <w:t>one or two monolayers of IPA and water were introduced using micro syringes. The monolayer capacity was defined as the number of surface-exposed Ti sites quantified by NH</w:t>
      </w:r>
      <w:r w:rsidR="003B5E61" w:rsidRPr="003A3160">
        <w:rPr>
          <w:rFonts w:ascii="Arial" w:hAnsi="Arial" w:cs="Arial" w:hint="eastAsia"/>
          <w:sz w:val="24"/>
          <w:szCs w:val="24"/>
          <w:vertAlign w:val="subscript"/>
        </w:rPr>
        <w:t>3</w:t>
      </w:r>
      <w:r w:rsidRPr="003A3160">
        <w:rPr>
          <w:rFonts w:ascii="Arial" w:hAnsi="Arial" w:cs="Arial"/>
          <w:sz w:val="24"/>
          <w:szCs w:val="24"/>
        </w:rPr>
        <w:t xml:space="preserve">-TPD, assuming unimolecular binding. </w:t>
      </w:r>
      <w:r w:rsidR="003B5E61" w:rsidRPr="003A3160">
        <w:rPr>
          <w:rFonts w:ascii="Arial" w:hAnsi="Arial" w:cs="Arial"/>
          <w:sz w:val="24"/>
          <w:szCs w:val="24"/>
        </w:rPr>
        <w:t>T</w:t>
      </w:r>
      <w:r w:rsidR="003B5E61" w:rsidRPr="003A3160">
        <w:rPr>
          <w:rFonts w:ascii="Arial" w:hAnsi="Arial" w:cs="Arial" w:hint="eastAsia"/>
          <w:sz w:val="24"/>
          <w:szCs w:val="24"/>
        </w:rPr>
        <w:t>he required amount of IPA and H2O l</w:t>
      </w:r>
      <w:r w:rsidR="003B5E61" w:rsidRPr="003A3160">
        <w:rPr>
          <w:rFonts w:ascii="Arial" w:hAnsi="Arial" w:cs="Arial"/>
          <w:sz w:val="24"/>
          <w:szCs w:val="24"/>
        </w:rPr>
        <w:t xml:space="preserve">iquids were </w:t>
      </w:r>
      <w:r w:rsidR="003B5E61" w:rsidRPr="003A3160">
        <w:rPr>
          <w:rFonts w:ascii="Arial" w:hAnsi="Arial" w:cs="Arial" w:hint="eastAsia"/>
          <w:sz w:val="24"/>
          <w:szCs w:val="24"/>
        </w:rPr>
        <w:t>injected</w:t>
      </w:r>
      <w:r w:rsidR="003B5E61" w:rsidRPr="003A3160">
        <w:rPr>
          <w:rFonts w:ascii="Arial" w:hAnsi="Arial" w:cs="Arial"/>
          <w:sz w:val="24"/>
          <w:szCs w:val="24"/>
        </w:rPr>
        <w:t xml:space="preserve"> </w:t>
      </w:r>
      <w:r w:rsidR="003B5E61" w:rsidRPr="003A3160">
        <w:rPr>
          <w:rFonts w:ascii="Arial" w:hAnsi="Arial" w:cs="Arial" w:hint="eastAsia"/>
          <w:sz w:val="24"/>
          <w:szCs w:val="24"/>
        </w:rPr>
        <w:t>on</w:t>
      </w:r>
      <w:r w:rsidR="003B5E61" w:rsidRPr="003A3160">
        <w:rPr>
          <w:rFonts w:ascii="Arial" w:hAnsi="Arial" w:cs="Arial"/>
          <w:sz w:val="24"/>
          <w:szCs w:val="24"/>
        </w:rPr>
        <w:t xml:space="preserve">to </w:t>
      </w:r>
      <w:r w:rsidR="003B5E61" w:rsidRPr="003A3160">
        <w:rPr>
          <w:rFonts w:ascii="Arial" w:hAnsi="Arial" w:cs="Arial" w:hint="eastAsia"/>
          <w:sz w:val="24"/>
          <w:szCs w:val="24"/>
        </w:rPr>
        <w:t>the</w:t>
      </w:r>
      <w:r w:rsidR="003B5E61" w:rsidRPr="003A3160">
        <w:rPr>
          <w:rFonts w:ascii="Arial" w:hAnsi="Arial" w:cs="Arial"/>
          <w:sz w:val="24"/>
          <w:szCs w:val="24"/>
        </w:rPr>
        <w:t xml:space="preserve"> sample</w:t>
      </w:r>
      <w:r w:rsidR="003B5E61" w:rsidRPr="003A3160">
        <w:rPr>
          <w:rFonts w:ascii="Arial" w:hAnsi="Arial" w:cs="Arial" w:hint="eastAsia"/>
          <w:sz w:val="24"/>
          <w:szCs w:val="24"/>
        </w:rPr>
        <w:t>s</w:t>
      </w:r>
      <w:r w:rsidR="007D5B74" w:rsidRPr="003A3160">
        <w:rPr>
          <w:rFonts w:ascii="Arial" w:hAnsi="Arial" w:cs="Arial" w:hint="eastAsia"/>
          <w:sz w:val="24"/>
          <w:szCs w:val="24"/>
        </w:rPr>
        <w:t xml:space="preserve"> </w:t>
      </w:r>
      <w:r w:rsidR="007D5B74" w:rsidRPr="003A3160">
        <w:rPr>
          <w:rFonts w:ascii="Arial" w:hAnsi="Arial" w:cs="Arial"/>
          <w:sz w:val="24"/>
          <w:szCs w:val="24"/>
        </w:rPr>
        <w:t>inside</w:t>
      </w:r>
      <w:r w:rsidR="007D5B74" w:rsidRPr="003A3160">
        <w:rPr>
          <w:rFonts w:ascii="Arial" w:hAnsi="Arial" w:cs="Arial" w:hint="eastAsia"/>
          <w:sz w:val="24"/>
          <w:szCs w:val="24"/>
        </w:rPr>
        <w:t xml:space="preserve"> NMR rotor</w:t>
      </w:r>
      <w:r w:rsidR="003B5E61" w:rsidRPr="003A3160">
        <w:rPr>
          <w:rFonts w:ascii="Arial" w:hAnsi="Arial" w:cs="Arial"/>
          <w:sz w:val="24"/>
          <w:szCs w:val="24"/>
        </w:rPr>
        <w:t> in the glovebox via µL syringes</w:t>
      </w:r>
      <w:r w:rsidR="003B5E61" w:rsidRPr="003A3160">
        <w:rPr>
          <w:rFonts w:ascii="Arial" w:hAnsi="Arial" w:cs="Arial" w:hint="eastAsia"/>
          <w:sz w:val="24"/>
          <w:szCs w:val="24"/>
        </w:rPr>
        <w:t>.</w:t>
      </w:r>
      <w:r w:rsidR="003B5E61" w:rsidRPr="003A3160">
        <w:rPr>
          <w:rFonts w:ascii="Arial" w:hAnsi="Arial" w:cs="Arial"/>
          <w:sz w:val="24"/>
          <w:szCs w:val="24"/>
        </w:rPr>
        <w:t xml:space="preserve"> </w:t>
      </w:r>
      <w:r w:rsidRPr="003A3160">
        <w:rPr>
          <w:rFonts w:ascii="Arial" w:hAnsi="Arial" w:cs="Arial"/>
          <w:sz w:val="24"/>
          <w:szCs w:val="24"/>
        </w:rPr>
        <w:t xml:space="preserve">The rotor </w:t>
      </w:r>
      <w:r w:rsidRPr="003A3160">
        <w:rPr>
          <w:rFonts w:ascii="Arial" w:hAnsi="Arial" w:cs="Arial"/>
          <w:sz w:val="24"/>
          <w:szCs w:val="24"/>
        </w:rPr>
        <w:lastRenderedPageBreak/>
        <w:t>was sealed and then transferred to the NMR probe.</w:t>
      </w:r>
      <w:bookmarkEnd w:id="0"/>
      <w:r w:rsidRPr="003A3160">
        <w:rPr>
          <w:rFonts w:ascii="Arial" w:hAnsi="Arial" w:cs="Arial"/>
          <w:sz w:val="24"/>
          <w:szCs w:val="24"/>
        </w:rPr>
        <w:t xml:space="preserve"> NMR measurements were carried out at a sample spinning rate of 4 kHz to generate high resolution </w:t>
      </w:r>
      <w:r w:rsidRPr="003A3160">
        <w:rPr>
          <w:rFonts w:ascii="Arial" w:hAnsi="Arial" w:cs="Arial"/>
          <w:sz w:val="24"/>
          <w:szCs w:val="24"/>
          <w:vertAlign w:val="superscript"/>
        </w:rPr>
        <w:t>1</w:t>
      </w:r>
      <w:r w:rsidRPr="003A3160">
        <w:rPr>
          <w:rFonts w:ascii="Arial" w:hAnsi="Arial" w:cs="Arial"/>
          <w:sz w:val="24"/>
          <w:szCs w:val="24"/>
        </w:rPr>
        <w:t xml:space="preserve">H and </w:t>
      </w:r>
      <w:r w:rsidRPr="003A3160">
        <w:rPr>
          <w:rFonts w:ascii="Arial" w:hAnsi="Arial" w:cs="Arial"/>
          <w:sz w:val="24"/>
          <w:szCs w:val="24"/>
          <w:vertAlign w:val="superscript"/>
        </w:rPr>
        <w:t>13</w:t>
      </w:r>
      <w:r w:rsidRPr="003A3160">
        <w:rPr>
          <w:rFonts w:ascii="Arial" w:hAnsi="Arial" w:cs="Arial"/>
          <w:sz w:val="24"/>
          <w:szCs w:val="24"/>
        </w:rPr>
        <w:t>C NMR spectra. Under these conditions, the adsorbates were evenly distributed across the catalyst surface within a few minutes</w:t>
      </w:r>
      <w:bookmarkEnd w:id="1"/>
      <w:r w:rsidRPr="003A3160">
        <w:rPr>
          <w:rFonts w:ascii="Arial" w:hAnsi="Arial" w:cs="Arial"/>
          <w:sz w:val="24"/>
          <w:szCs w:val="24"/>
        </w:rPr>
        <w:t xml:space="preserve">. A direct pulse sequence was used for acquiring </w:t>
      </w:r>
      <w:r w:rsidRPr="003A3160">
        <w:rPr>
          <w:rFonts w:ascii="Arial" w:hAnsi="Arial" w:cs="Arial"/>
          <w:sz w:val="24"/>
          <w:szCs w:val="24"/>
          <w:vertAlign w:val="superscript"/>
        </w:rPr>
        <w:t>1</w:t>
      </w:r>
      <w:r w:rsidRPr="003A3160">
        <w:rPr>
          <w:rFonts w:ascii="Arial" w:hAnsi="Arial" w:cs="Arial"/>
          <w:sz w:val="24"/>
          <w:szCs w:val="24"/>
        </w:rPr>
        <w:t xml:space="preserve">H signals, consisting of a pulse width of 2.5 μs, an acquisition time of 100 ms and a recycle delay of 4 s. To generate </w:t>
      </w:r>
      <w:r w:rsidRPr="003A3160">
        <w:rPr>
          <w:rFonts w:ascii="Arial" w:hAnsi="Arial" w:cs="Arial"/>
          <w:sz w:val="24"/>
          <w:szCs w:val="24"/>
          <w:vertAlign w:val="superscript"/>
        </w:rPr>
        <w:t>13</w:t>
      </w:r>
      <w:r w:rsidRPr="003A3160">
        <w:rPr>
          <w:rFonts w:ascii="Arial" w:hAnsi="Arial" w:cs="Arial"/>
          <w:sz w:val="24"/>
          <w:szCs w:val="24"/>
        </w:rPr>
        <w:t xml:space="preserve">C NMR signals, pulse width of 2.5 μs, an acquisition time of 100 ms and a recycle delay of 10 s were applied. </w:t>
      </w:r>
      <w:r w:rsidRPr="003A3160">
        <w:rPr>
          <w:rFonts w:ascii="Arial" w:hAnsi="Arial" w:cs="Arial"/>
          <w:sz w:val="24"/>
          <w:szCs w:val="24"/>
          <w:vertAlign w:val="superscript"/>
        </w:rPr>
        <w:t>1</w:t>
      </w:r>
      <w:r w:rsidRPr="003A3160">
        <w:rPr>
          <w:rFonts w:ascii="Arial" w:hAnsi="Arial" w:cs="Arial"/>
          <w:sz w:val="24"/>
          <w:szCs w:val="24"/>
        </w:rPr>
        <w:t>H-</w:t>
      </w:r>
      <w:r w:rsidRPr="003A3160">
        <w:rPr>
          <w:rFonts w:ascii="Arial" w:hAnsi="Arial" w:cs="Arial"/>
          <w:sz w:val="24"/>
          <w:szCs w:val="24"/>
          <w:vertAlign w:val="superscript"/>
        </w:rPr>
        <w:t>13</w:t>
      </w:r>
      <w:r w:rsidRPr="003A3160">
        <w:rPr>
          <w:rFonts w:ascii="Arial" w:hAnsi="Arial" w:cs="Arial"/>
          <w:sz w:val="24"/>
          <w:szCs w:val="24"/>
        </w:rPr>
        <w:t>C cross polarization NMR was employed to investigate the TiO</w:t>
      </w:r>
      <w:r w:rsidRPr="003A3160">
        <w:rPr>
          <w:rFonts w:ascii="Arial" w:hAnsi="Arial" w:cs="Arial"/>
          <w:sz w:val="24"/>
          <w:szCs w:val="24"/>
          <w:vertAlign w:val="subscript"/>
        </w:rPr>
        <w:t>2</w:t>
      </w:r>
      <w:r w:rsidRPr="003A3160">
        <w:rPr>
          <w:rFonts w:ascii="Arial" w:hAnsi="Arial" w:cs="Arial"/>
          <w:sz w:val="24"/>
          <w:szCs w:val="24"/>
        </w:rPr>
        <w:t xml:space="preserve"> surface adsorbed species. A π/2 pulse width of 3.25 µs for </w:t>
      </w:r>
      <w:r w:rsidRPr="003A3160">
        <w:rPr>
          <w:rFonts w:ascii="Arial" w:hAnsi="Arial" w:cs="Arial"/>
          <w:sz w:val="24"/>
          <w:szCs w:val="24"/>
          <w:vertAlign w:val="superscript"/>
        </w:rPr>
        <w:t>1</w:t>
      </w:r>
      <w:r w:rsidRPr="003A3160">
        <w:rPr>
          <w:rFonts w:ascii="Arial" w:hAnsi="Arial" w:cs="Arial"/>
          <w:sz w:val="24"/>
          <w:szCs w:val="24"/>
        </w:rPr>
        <w:t xml:space="preserve">H with a 2 s recycle delay and a contact time of 1 ms were applied for the latter measurements. All spectra were externally referenced to TMS (0 ppm) using adamantane as a second reference at 1.82 ppm for </w:t>
      </w:r>
      <w:r w:rsidRPr="003A3160">
        <w:rPr>
          <w:rFonts w:ascii="Arial" w:hAnsi="Arial" w:cs="Arial"/>
          <w:sz w:val="24"/>
          <w:szCs w:val="24"/>
          <w:vertAlign w:val="superscript"/>
        </w:rPr>
        <w:t>1</w:t>
      </w:r>
      <w:r w:rsidRPr="003A3160">
        <w:rPr>
          <w:rFonts w:ascii="Arial" w:hAnsi="Arial" w:cs="Arial"/>
          <w:sz w:val="24"/>
          <w:szCs w:val="24"/>
        </w:rPr>
        <w:t xml:space="preserve">H and 38.48 ppm for </w:t>
      </w:r>
      <w:r w:rsidRPr="003A3160">
        <w:rPr>
          <w:rFonts w:ascii="Arial" w:hAnsi="Arial" w:cs="Arial"/>
          <w:sz w:val="24"/>
          <w:szCs w:val="24"/>
          <w:vertAlign w:val="superscript"/>
        </w:rPr>
        <w:t>13</w:t>
      </w:r>
      <w:r w:rsidRPr="003A3160">
        <w:rPr>
          <w:rFonts w:ascii="Arial" w:hAnsi="Arial" w:cs="Arial"/>
          <w:sz w:val="24"/>
          <w:szCs w:val="24"/>
        </w:rPr>
        <w:t>C.</w:t>
      </w:r>
      <w:r w:rsidRPr="003A3160">
        <w:rPr>
          <w:rFonts w:ascii="Arial" w:hAnsi="Arial" w:cs="Arial"/>
          <w:sz w:val="24"/>
          <w:szCs w:val="24"/>
        </w:rPr>
        <w:fldChar w:fldCharType="begin"/>
      </w:r>
      <w:r w:rsidR="00EE480A" w:rsidRPr="003A3160">
        <w:rPr>
          <w:rFonts w:ascii="Arial" w:hAnsi="Arial" w:cs="Arial"/>
          <w:sz w:val="24"/>
          <w:szCs w:val="24"/>
        </w:rPr>
        <w:instrText xml:space="preserve"> ADDIN EN.CITE &lt;EndNote&gt;&lt;Cite&gt;&lt;Author&gt;Jaegers&lt;/Author&gt;&lt;Year&gt;2021&lt;/Year&gt;&lt;RecNum&gt;575&lt;/RecNum&gt;&lt;DisplayText&gt;&lt;style face="superscript"&gt;[66]&lt;/style&gt;&lt;/DisplayText&gt;&lt;record&gt;&lt;rec-number&gt;575&lt;/rec-number&gt;&lt;foreign-keys&gt;&lt;key app="EN" db-id="5f5vsa2zrpxre8e052uvw2952vawpfa9v5pr" timestamp="1659644577"&gt;575&lt;/key&gt;&lt;/foreign-keys&gt;&lt;ref-type name="Journal Article"&gt;17&lt;/ref-type&gt;&lt;contributors&gt;&lt;authors&gt;&lt;author&gt;Jaegers, Nicholas R.&lt;/author&gt;&lt;author&gt;Hu, Wenda&lt;/author&gt;&lt;author&gt;Weber, Thomas J.&lt;/author&gt;&lt;author&gt;Hu, Jian Zhi&lt;/author&gt;&lt;/authors&gt;&lt;/contributors&gt;&lt;titles&gt;&lt;title&gt;Low-temperature (&amp;lt; 200 °C) degradation of electronic nicotine delivery system liquids generates toxic aldehydes&lt;/title&gt;&lt;secondary-title&gt;Scientific Reports&lt;/secondary-title&gt;&lt;/titles&gt;&lt;periodical&gt;&lt;full-title&gt;Scientific Reports&lt;/full-title&gt;&lt;abbr-1&gt;Sci. Rep.&lt;/abbr-1&gt;&lt;/periodical&gt;&lt;pages&gt;7800&lt;/pages&gt;&lt;volume&gt;11&lt;/volume&gt;&lt;number&gt;1&lt;/number&gt;&lt;dates&gt;&lt;year&gt;2021&lt;/year&gt;&lt;pub-dates&gt;&lt;date&gt;2021/04/08&lt;/date&gt;&lt;/pub-dates&gt;&lt;/dates&gt;&lt;isbn&gt;2045-2322&lt;/isbn&gt;&lt;urls&gt;&lt;related-urls&gt;&lt;url&gt;https://doi.org/10.1038/s41598-021-87044-x&lt;/url&gt;&lt;/related-urls&gt;&lt;/urls&gt;&lt;electronic-resource-num&gt;10.1038/s41598-021-87044-x&lt;/electronic-resource-num&gt;&lt;/record&gt;&lt;/Cite&gt;&lt;/EndNote&gt;</w:instrText>
      </w:r>
      <w:r w:rsidRPr="003A3160">
        <w:rPr>
          <w:rFonts w:ascii="Arial" w:hAnsi="Arial" w:cs="Arial"/>
          <w:sz w:val="24"/>
          <w:szCs w:val="24"/>
        </w:rPr>
        <w:fldChar w:fldCharType="separate"/>
      </w:r>
      <w:r w:rsidR="00EE480A" w:rsidRPr="003A3160">
        <w:rPr>
          <w:rFonts w:ascii="Arial" w:hAnsi="Arial" w:cs="Arial"/>
          <w:noProof/>
          <w:sz w:val="24"/>
          <w:szCs w:val="24"/>
          <w:vertAlign w:val="superscript"/>
        </w:rPr>
        <w:t>[66]</w:t>
      </w:r>
      <w:r w:rsidRPr="003A3160">
        <w:rPr>
          <w:rFonts w:ascii="Arial" w:hAnsi="Arial" w:cs="Arial"/>
          <w:sz w:val="24"/>
          <w:szCs w:val="24"/>
        </w:rPr>
        <w:fldChar w:fldCharType="end"/>
      </w:r>
    </w:p>
    <w:p w14:paraId="52C2AE85" w14:textId="77777777" w:rsidR="0025095D" w:rsidRPr="003A3160" w:rsidRDefault="0025095D" w:rsidP="0025095D">
      <w:pPr>
        <w:rPr>
          <w:rFonts w:ascii="Arial" w:hAnsi="Arial" w:cs="Arial"/>
          <w:b/>
          <w:sz w:val="24"/>
          <w:szCs w:val="24"/>
        </w:rPr>
      </w:pPr>
      <w:r w:rsidRPr="003A3160">
        <w:rPr>
          <w:rFonts w:ascii="Arial" w:hAnsi="Arial" w:cs="Arial"/>
          <w:b/>
          <w:sz w:val="24"/>
          <w:szCs w:val="24"/>
        </w:rPr>
        <w:t>Catalysts evaluation</w:t>
      </w:r>
      <w:bookmarkStart w:id="2" w:name="OLE_LINK11"/>
      <w:r w:rsidRPr="003A3160">
        <w:rPr>
          <w:rFonts w:ascii="Arial" w:hAnsi="Arial" w:cs="Arial"/>
          <w:b/>
          <w:sz w:val="24"/>
          <w:szCs w:val="24"/>
        </w:rPr>
        <w:t>s</w:t>
      </w:r>
    </w:p>
    <w:p w14:paraId="11ADF58B" w14:textId="475598BF" w:rsidR="0025095D" w:rsidRPr="003A3160" w:rsidRDefault="0025095D" w:rsidP="008A4438">
      <w:pPr>
        <w:jc w:val="both"/>
        <w:rPr>
          <w:rFonts w:ascii="Arial" w:hAnsi="Arial" w:cs="Arial"/>
          <w:sz w:val="24"/>
          <w:szCs w:val="24"/>
        </w:rPr>
      </w:pPr>
      <w:r w:rsidRPr="003A3160">
        <w:rPr>
          <w:rFonts w:ascii="Arial" w:hAnsi="Arial" w:cs="Arial"/>
          <w:sz w:val="24"/>
          <w:szCs w:val="24"/>
        </w:rPr>
        <w:t>Steady-state kinetic measurements and temperature programmed surface reactions (TPSR) were conducted on a fixed-bed quartz reactor of 9 mm i.d. that contains a coarse quartz frit at half-length for sample supporting. About 35 mg of catalysts, mixed with 300 mg of SiC (200 mesh, Sigma Aldrich) were loaded on the quartz frit, and the reactor was placed in a tube furnace. Bed temperature was controlled using a custom-built temperature controller coupled with a K-type thermocouple with its tip inserted to the center of the catalyst bed. Prior to activity measurements, the catalysts were pretreated at 450 °C for 1h in a 10% O</w:t>
      </w:r>
      <w:r w:rsidRPr="003A3160">
        <w:rPr>
          <w:rFonts w:ascii="Arial" w:hAnsi="Arial" w:cs="Arial"/>
          <w:sz w:val="24"/>
          <w:szCs w:val="24"/>
          <w:vertAlign w:val="subscript"/>
        </w:rPr>
        <w:t>2</w:t>
      </w:r>
      <w:r w:rsidRPr="003A3160">
        <w:rPr>
          <w:rFonts w:ascii="Arial" w:hAnsi="Arial" w:cs="Arial"/>
          <w:sz w:val="24"/>
          <w:szCs w:val="24"/>
        </w:rPr>
        <w:t>/He flow to remove water and other impurities. For steady-state kinetic measurements, IPA (Sigma Aldrich, &gt;97 %) and deionized H</w:t>
      </w:r>
      <w:r w:rsidRPr="003A3160">
        <w:rPr>
          <w:rFonts w:ascii="Arial" w:hAnsi="Arial" w:cs="Arial"/>
          <w:sz w:val="24"/>
          <w:szCs w:val="24"/>
          <w:vertAlign w:val="subscript"/>
        </w:rPr>
        <w:t>2</w:t>
      </w:r>
      <w:r w:rsidRPr="003A3160">
        <w:rPr>
          <w:rFonts w:ascii="Arial" w:hAnsi="Arial" w:cs="Arial"/>
          <w:sz w:val="24"/>
          <w:szCs w:val="24"/>
        </w:rPr>
        <w:t>O at varying partial pressures were introduced to the catalyst using a He carrier gas (100 mL/min). To generate steady flows and partial pressures, IPA and H</w:t>
      </w:r>
      <w:r w:rsidRPr="003A3160">
        <w:rPr>
          <w:rFonts w:ascii="Arial" w:hAnsi="Arial" w:cs="Arial"/>
          <w:sz w:val="24"/>
          <w:szCs w:val="24"/>
          <w:vertAlign w:val="subscript"/>
        </w:rPr>
        <w:t>2</w:t>
      </w:r>
      <w:r w:rsidRPr="003A3160">
        <w:rPr>
          <w:rFonts w:ascii="Arial" w:hAnsi="Arial" w:cs="Arial"/>
          <w:sz w:val="24"/>
          <w:szCs w:val="24"/>
        </w:rPr>
        <w:t>O were introduced into vaporization zones located at the upstream of the reactor through gas tight syringes (Hamilton, Model 1002, 2.5 mL) mounted on syringe infusion pumps (KD Scientific, Model 100). The vaporization zones were heated to 90 °C</w:t>
      </w:r>
      <w:r w:rsidRPr="003A3160" w:rsidDel="00EA1CBE">
        <w:rPr>
          <w:rFonts w:ascii="Arial" w:hAnsi="Arial" w:cs="Arial"/>
          <w:sz w:val="24"/>
          <w:szCs w:val="24"/>
        </w:rPr>
        <w:t xml:space="preserve"> </w:t>
      </w:r>
      <w:r w:rsidRPr="003A3160">
        <w:rPr>
          <w:rFonts w:ascii="Arial" w:hAnsi="Arial" w:cs="Arial"/>
          <w:sz w:val="24"/>
          <w:szCs w:val="24"/>
        </w:rPr>
        <w:t>for IPA and 120 °C</w:t>
      </w:r>
      <w:r w:rsidRPr="003A3160" w:rsidDel="00EA1CBE">
        <w:rPr>
          <w:rFonts w:ascii="Arial" w:hAnsi="Arial" w:cs="Arial"/>
          <w:sz w:val="24"/>
          <w:szCs w:val="24"/>
        </w:rPr>
        <w:t xml:space="preserve"> </w:t>
      </w:r>
      <w:r w:rsidRPr="003A3160">
        <w:rPr>
          <w:rFonts w:ascii="Arial" w:hAnsi="Arial" w:cs="Arial"/>
          <w:sz w:val="24"/>
          <w:szCs w:val="24"/>
        </w:rPr>
        <w:t>for H</w:t>
      </w:r>
      <w:r w:rsidRPr="003A3160">
        <w:rPr>
          <w:rFonts w:ascii="Arial" w:hAnsi="Arial" w:cs="Arial"/>
          <w:sz w:val="24"/>
          <w:szCs w:val="24"/>
          <w:vertAlign w:val="subscript"/>
        </w:rPr>
        <w:t>2</w:t>
      </w:r>
      <w:r w:rsidRPr="003A3160">
        <w:rPr>
          <w:rFonts w:ascii="Arial" w:hAnsi="Arial" w:cs="Arial"/>
          <w:sz w:val="24"/>
          <w:szCs w:val="24"/>
        </w:rPr>
        <w:t>O. IPA and H</w:t>
      </w:r>
      <w:r w:rsidRPr="003A3160">
        <w:rPr>
          <w:rFonts w:ascii="Arial" w:hAnsi="Arial" w:cs="Arial"/>
          <w:sz w:val="24"/>
          <w:szCs w:val="24"/>
          <w:vertAlign w:val="subscript"/>
        </w:rPr>
        <w:t>2</w:t>
      </w:r>
      <w:r w:rsidRPr="003A3160">
        <w:rPr>
          <w:rFonts w:ascii="Arial" w:hAnsi="Arial" w:cs="Arial"/>
          <w:sz w:val="24"/>
          <w:szCs w:val="24"/>
        </w:rPr>
        <w:t xml:space="preserve">O partial pressures were adjusted by controlling the liquid injection rates of the syringe pumps. IPA and products were quantified using a gas chromatograph (Agilent, 7890A) equipped with a capillary column (Agilent HP-1, 19091Z-433, 30 m) connected to a flame ionization detector (FID). </w:t>
      </w:r>
      <w:bookmarkEnd w:id="2"/>
      <w:r w:rsidRPr="003A3160">
        <w:rPr>
          <w:rFonts w:ascii="Arial" w:hAnsi="Arial" w:cs="Arial"/>
          <w:sz w:val="24"/>
          <w:szCs w:val="24"/>
        </w:rPr>
        <w:t>Prior to TPSR, the catalysts were first pretreated in a 10% O</w:t>
      </w:r>
      <w:r w:rsidRPr="003A3160">
        <w:rPr>
          <w:rFonts w:ascii="Arial" w:hAnsi="Arial" w:cs="Arial"/>
          <w:sz w:val="24"/>
          <w:szCs w:val="24"/>
          <w:vertAlign w:val="subscript"/>
        </w:rPr>
        <w:t>2</w:t>
      </w:r>
      <w:r w:rsidRPr="003A3160">
        <w:rPr>
          <w:rFonts w:ascii="Arial" w:hAnsi="Arial" w:cs="Arial"/>
          <w:sz w:val="24"/>
          <w:szCs w:val="24"/>
        </w:rPr>
        <w:t xml:space="preserve">/He flow and then cooled down to 120 °C. Then, </w:t>
      </w:r>
      <w:r w:rsidR="00BE242F" w:rsidRPr="003A3160">
        <w:rPr>
          <w:rFonts w:ascii="Arial" w:hAnsi="Arial" w:cs="Arial"/>
          <w:sz w:val="24"/>
          <w:szCs w:val="24"/>
        </w:rPr>
        <w:t>4 kPa IPA, 4 kPa H</w:t>
      </w:r>
      <w:r w:rsidR="00BE242F" w:rsidRPr="003A3160">
        <w:rPr>
          <w:rFonts w:ascii="Arial" w:hAnsi="Arial" w:cs="Arial"/>
          <w:sz w:val="24"/>
          <w:szCs w:val="24"/>
          <w:vertAlign w:val="subscript"/>
        </w:rPr>
        <w:t>2</w:t>
      </w:r>
      <w:r w:rsidR="00BE242F" w:rsidRPr="003A3160">
        <w:rPr>
          <w:rFonts w:ascii="Arial" w:hAnsi="Arial" w:cs="Arial"/>
          <w:sz w:val="24"/>
          <w:szCs w:val="24"/>
        </w:rPr>
        <w:t>O, or 10 kPa H</w:t>
      </w:r>
      <w:r w:rsidR="00BE242F" w:rsidRPr="003A3160">
        <w:rPr>
          <w:rFonts w:ascii="Arial" w:hAnsi="Arial" w:cs="Arial"/>
          <w:sz w:val="24"/>
          <w:szCs w:val="24"/>
          <w:vertAlign w:val="subscript"/>
        </w:rPr>
        <w:t>2</w:t>
      </w:r>
      <w:r w:rsidR="00BE242F" w:rsidRPr="003A3160">
        <w:rPr>
          <w:rFonts w:ascii="Arial" w:hAnsi="Arial" w:cs="Arial"/>
          <w:sz w:val="24"/>
          <w:szCs w:val="24"/>
        </w:rPr>
        <w:t>O:IPA mixture (3:2 partial pressure ratio)</w:t>
      </w:r>
      <w:r w:rsidR="00BE242F" w:rsidRPr="003A3160">
        <w:rPr>
          <w:rFonts w:ascii="Arial" w:hAnsi="Arial" w:cs="Arial"/>
          <w:sz w:val="16"/>
          <w:szCs w:val="16"/>
        </w:rPr>
        <w:t xml:space="preserve"> </w:t>
      </w:r>
      <w:r w:rsidRPr="003A3160">
        <w:rPr>
          <w:rFonts w:ascii="Arial" w:hAnsi="Arial" w:cs="Arial"/>
          <w:sz w:val="24"/>
          <w:szCs w:val="24"/>
        </w:rPr>
        <w:t xml:space="preserve">was introduced in </w:t>
      </w:r>
      <w:r w:rsidR="005329DF" w:rsidRPr="003A3160">
        <w:rPr>
          <w:rFonts w:ascii="Arial" w:hAnsi="Arial" w:cs="Arial"/>
          <w:sz w:val="24"/>
          <w:szCs w:val="24"/>
        </w:rPr>
        <w:t>(</w:t>
      </w:r>
      <w:r w:rsidRPr="003A3160">
        <w:rPr>
          <w:rFonts w:ascii="Arial" w:hAnsi="Arial" w:cs="Arial"/>
          <w:sz w:val="24"/>
          <w:szCs w:val="24"/>
        </w:rPr>
        <w:t>25 mL/min</w:t>
      </w:r>
      <w:r w:rsidR="005329DF" w:rsidRPr="003A3160">
        <w:rPr>
          <w:rFonts w:ascii="Arial" w:hAnsi="Arial" w:cs="Arial"/>
          <w:sz w:val="24"/>
          <w:szCs w:val="24"/>
        </w:rPr>
        <w:t>)</w:t>
      </w:r>
      <w:r w:rsidRPr="003A3160">
        <w:rPr>
          <w:rFonts w:ascii="Arial" w:hAnsi="Arial" w:cs="Arial"/>
          <w:sz w:val="24"/>
          <w:szCs w:val="24"/>
        </w:rPr>
        <w:t xml:space="preserve"> in He </w:t>
      </w:r>
      <w:r w:rsidR="005329DF" w:rsidRPr="003A3160">
        <w:rPr>
          <w:rFonts w:ascii="Arial" w:hAnsi="Arial" w:cs="Arial"/>
          <w:sz w:val="24"/>
          <w:szCs w:val="24"/>
        </w:rPr>
        <w:t xml:space="preserve">at 120 </w:t>
      </w:r>
      <w:r w:rsidR="000D15AD" w:rsidRPr="003A3160">
        <w:rPr>
          <w:rFonts w:ascii="Arial" w:hAnsi="Arial" w:cs="Arial"/>
          <w:sz w:val="24"/>
          <w:szCs w:val="24"/>
        </w:rPr>
        <w:t>°</w:t>
      </w:r>
      <w:r w:rsidR="005329DF" w:rsidRPr="003A3160">
        <w:rPr>
          <w:rFonts w:ascii="Arial" w:hAnsi="Arial" w:cs="Arial"/>
          <w:sz w:val="24"/>
          <w:szCs w:val="24"/>
        </w:rPr>
        <w:t xml:space="preserve">C and 1 atm </w:t>
      </w:r>
      <w:r w:rsidRPr="003A3160">
        <w:rPr>
          <w:rFonts w:ascii="Arial" w:hAnsi="Arial" w:cs="Arial"/>
          <w:sz w:val="24"/>
          <w:szCs w:val="24"/>
        </w:rPr>
        <w:t>for 20 min, followed by He purging or mixed with constant pressure of H</w:t>
      </w:r>
      <w:r w:rsidRPr="003A3160">
        <w:rPr>
          <w:rFonts w:ascii="Arial" w:hAnsi="Arial" w:cs="Arial"/>
          <w:sz w:val="24"/>
          <w:szCs w:val="24"/>
          <w:vertAlign w:val="subscript"/>
        </w:rPr>
        <w:t>2</w:t>
      </w:r>
      <w:r w:rsidRPr="003A3160">
        <w:rPr>
          <w:rFonts w:ascii="Arial" w:hAnsi="Arial" w:cs="Arial"/>
          <w:sz w:val="24"/>
          <w:szCs w:val="24"/>
        </w:rPr>
        <w:t>O. TPSR was conducted by heating the catalysts to 550 °C</w:t>
      </w:r>
      <w:r w:rsidRPr="003A3160" w:rsidDel="00DE3364">
        <w:rPr>
          <w:rFonts w:ascii="Arial" w:hAnsi="Arial" w:cs="Arial"/>
          <w:sz w:val="24"/>
          <w:szCs w:val="24"/>
        </w:rPr>
        <w:t xml:space="preserve"> </w:t>
      </w:r>
      <w:r w:rsidRPr="003A3160">
        <w:rPr>
          <w:rFonts w:ascii="Arial" w:hAnsi="Arial" w:cs="Arial"/>
          <w:sz w:val="24"/>
          <w:szCs w:val="24"/>
        </w:rPr>
        <w:t>(10 °C min</w:t>
      </w:r>
      <w:r w:rsidRPr="003A3160">
        <w:rPr>
          <w:rFonts w:ascii="Arial" w:hAnsi="Arial" w:cs="Arial"/>
          <w:sz w:val="24"/>
          <w:szCs w:val="24"/>
          <w:vertAlign w:val="superscript"/>
        </w:rPr>
        <w:t>-1</w:t>
      </w:r>
      <w:r w:rsidRPr="003A3160">
        <w:rPr>
          <w:rFonts w:ascii="Arial" w:hAnsi="Arial" w:cs="Arial"/>
          <w:sz w:val="24"/>
          <w:szCs w:val="24"/>
        </w:rPr>
        <w:t>) in flowing He (25 mL/min) with H</w:t>
      </w:r>
      <w:r w:rsidRPr="003A3160">
        <w:rPr>
          <w:rFonts w:ascii="Arial" w:hAnsi="Arial" w:cs="Arial"/>
          <w:sz w:val="24"/>
          <w:szCs w:val="24"/>
          <w:vertAlign w:val="subscript"/>
        </w:rPr>
        <w:t>2</w:t>
      </w:r>
      <w:r w:rsidRPr="003A3160">
        <w:rPr>
          <w:rFonts w:ascii="Arial" w:hAnsi="Arial" w:cs="Arial"/>
          <w:sz w:val="24"/>
          <w:szCs w:val="24"/>
        </w:rPr>
        <w:t xml:space="preserve">O partial pressure varying from 0 to </w:t>
      </w:r>
      <w:r w:rsidR="00BE242F" w:rsidRPr="003A3160">
        <w:rPr>
          <w:rFonts w:ascii="Arial" w:hAnsi="Arial" w:cs="Arial"/>
          <w:sz w:val="24"/>
          <w:szCs w:val="24"/>
        </w:rPr>
        <w:t xml:space="preserve">8 </w:t>
      </w:r>
      <w:r w:rsidRPr="003A3160">
        <w:rPr>
          <w:rFonts w:ascii="Arial" w:hAnsi="Arial" w:cs="Arial"/>
          <w:sz w:val="24"/>
          <w:szCs w:val="24"/>
        </w:rPr>
        <w:t>kPa to study the impact of H</w:t>
      </w:r>
      <w:r w:rsidRPr="003A3160">
        <w:rPr>
          <w:rFonts w:ascii="Arial" w:hAnsi="Arial" w:cs="Arial"/>
          <w:sz w:val="24"/>
          <w:szCs w:val="24"/>
          <w:vertAlign w:val="subscript"/>
        </w:rPr>
        <w:t>2</w:t>
      </w:r>
      <w:r w:rsidRPr="003A3160">
        <w:rPr>
          <w:rFonts w:ascii="Arial" w:hAnsi="Arial" w:cs="Arial"/>
          <w:sz w:val="24"/>
          <w:szCs w:val="24"/>
        </w:rPr>
        <w:t xml:space="preserve">O. The desorption products were recorded with an Agilent Technologies brand quadrupole mass spectrometer. </w:t>
      </w:r>
      <w:r w:rsidR="0081196A" w:rsidRPr="003A3160">
        <w:rPr>
          <w:rFonts w:ascii="Arial" w:hAnsi="Arial" w:cs="Arial"/>
          <w:sz w:val="24"/>
          <w:szCs w:val="24"/>
        </w:rPr>
        <w:t xml:space="preserve">Turnover frequency of IPA dehydration is </w:t>
      </w:r>
      <w:r w:rsidR="001C4744" w:rsidRPr="003A3160">
        <w:rPr>
          <w:rFonts w:ascii="Arial" w:hAnsi="Arial" w:cs="Arial"/>
          <w:sz w:val="24"/>
          <w:szCs w:val="24"/>
        </w:rPr>
        <w:t>defined</w:t>
      </w:r>
      <w:r w:rsidR="0081196A" w:rsidRPr="003A3160">
        <w:rPr>
          <w:rFonts w:ascii="Arial" w:hAnsi="Arial" w:cs="Arial"/>
          <w:sz w:val="24"/>
          <w:szCs w:val="24"/>
        </w:rPr>
        <w:t xml:space="preserve"> </w:t>
      </w:r>
      <w:r w:rsidR="00E4479E" w:rsidRPr="003A3160">
        <w:rPr>
          <w:rFonts w:ascii="Arial" w:hAnsi="Arial" w:cs="Arial"/>
          <w:sz w:val="24"/>
          <w:szCs w:val="24"/>
        </w:rPr>
        <w:t xml:space="preserve">by the </w:t>
      </w:r>
      <w:r w:rsidR="00186835" w:rsidRPr="003A3160">
        <w:rPr>
          <w:rFonts w:ascii="Arial" w:hAnsi="Arial" w:cs="Arial"/>
          <w:sz w:val="24"/>
          <w:szCs w:val="24"/>
        </w:rPr>
        <w:t>measured dehydration rate (r</w:t>
      </w:r>
      <w:r w:rsidR="00186835" w:rsidRPr="003A3160">
        <w:rPr>
          <w:rFonts w:ascii="Arial" w:hAnsi="Arial" w:cs="Arial"/>
          <w:sz w:val="24"/>
          <w:szCs w:val="24"/>
          <w:vertAlign w:val="subscript"/>
        </w:rPr>
        <w:t>propene</w:t>
      </w:r>
      <w:r w:rsidR="00186835" w:rsidRPr="003A3160">
        <w:rPr>
          <w:rFonts w:ascii="Arial" w:hAnsi="Arial" w:cs="Arial"/>
          <w:sz w:val="24"/>
          <w:szCs w:val="24"/>
        </w:rPr>
        <w:t>​) divided by the total moles of surface Ti sites per gram of catalyst</w:t>
      </w:r>
      <w:r w:rsidR="00416FDC" w:rsidRPr="003A3160">
        <w:rPr>
          <w:rFonts w:ascii="Arial" w:hAnsi="Arial" w:cs="Arial"/>
          <w:sz w:val="24"/>
          <w:szCs w:val="24"/>
        </w:rPr>
        <w:t xml:space="preserve"> (n</w:t>
      </w:r>
      <w:r w:rsidR="00416FDC" w:rsidRPr="003A3160">
        <w:rPr>
          <w:rFonts w:ascii="Arial" w:hAnsi="Arial" w:cs="Arial"/>
          <w:sz w:val="24"/>
          <w:szCs w:val="24"/>
          <w:vertAlign w:val="subscript"/>
        </w:rPr>
        <w:t>surface Ti sites</w:t>
      </w:r>
      <w:r w:rsidR="00416FDC" w:rsidRPr="003A3160">
        <w:rPr>
          <w:rFonts w:ascii="Arial" w:hAnsi="Arial" w:cs="Arial"/>
          <w:sz w:val="24"/>
          <w:szCs w:val="24"/>
        </w:rPr>
        <w:t>) obtained from NH</w:t>
      </w:r>
      <w:r w:rsidR="00026075" w:rsidRPr="003A3160">
        <w:rPr>
          <w:rFonts w:ascii="Arial" w:hAnsi="Arial" w:cs="Arial"/>
          <w:sz w:val="24"/>
          <w:szCs w:val="24"/>
          <w:vertAlign w:val="subscript"/>
        </w:rPr>
        <w:t>3</w:t>
      </w:r>
      <w:r w:rsidR="00416FDC" w:rsidRPr="003A3160">
        <w:rPr>
          <w:rFonts w:ascii="Arial" w:hAnsi="Arial" w:cs="Arial"/>
          <w:sz w:val="24"/>
          <w:szCs w:val="24"/>
        </w:rPr>
        <w:t xml:space="preserve">-TPD measurements with the </w:t>
      </w:r>
      <w:r w:rsidR="00186835" w:rsidRPr="003A3160">
        <w:rPr>
          <w:rFonts w:ascii="Arial" w:hAnsi="Arial" w:cs="Arial"/>
          <w:sz w:val="24"/>
          <w:szCs w:val="24"/>
        </w:rPr>
        <w:t>assum</w:t>
      </w:r>
      <w:r w:rsidR="00416FDC" w:rsidRPr="003A3160">
        <w:rPr>
          <w:rFonts w:ascii="Arial" w:hAnsi="Arial" w:cs="Arial"/>
          <w:sz w:val="24"/>
          <w:szCs w:val="24"/>
        </w:rPr>
        <w:t>ption of</w:t>
      </w:r>
      <w:r w:rsidR="00186835" w:rsidRPr="003A3160">
        <w:rPr>
          <w:rFonts w:ascii="Arial" w:hAnsi="Arial" w:cs="Arial"/>
          <w:sz w:val="24"/>
          <w:szCs w:val="24"/>
        </w:rPr>
        <w:t xml:space="preserve"> a 1:1 stoichiometry between adsorbed NH</w:t>
      </w:r>
      <w:r w:rsidR="00026075" w:rsidRPr="003A3160">
        <w:rPr>
          <w:rFonts w:ascii="Arial" w:hAnsi="Arial" w:cs="Arial"/>
          <w:sz w:val="24"/>
          <w:szCs w:val="24"/>
          <w:vertAlign w:val="subscript"/>
        </w:rPr>
        <w:t>3</w:t>
      </w:r>
      <w:r w:rsidR="00186835" w:rsidRPr="003A3160">
        <w:rPr>
          <w:rFonts w:ascii="Arial" w:hAnsi="Arial" w:cs="Arial"/>
          <w:sz w:val="24"/>
          <w:szCs w:val="24"/>
        </w:rPr>
        <w:t xml:space="preserve"> and Ti surface sites</w:t>
      </w:r>
    </w:p>
    <w:p w14:paraId="64C70863" w14:textId="39D1A0D1" w:rsidR="0025095D" w:rsidRPr="003A3160" w:rsidRDefault="0025095D" w:rsidP="0025095D">
      <w:pPr>
        <w:rPr>
          <w:rFonts w:ascii="Arial" w:hAnsi="Arial" w:cs="Arial"/>
          <w:sz w:val="24"/>
          <w:szCs w:val="24"/>
        </w:rPr>
      </w:pPr>
      <w:bookmarkStart w:id="3" w:name="_Hlk207114887"/>
      <w:bookmarkStart w:id="4" w:name="_Hlk207114556"/>
      <w:bookmarkStart w:id="5" w:name="_Hlk206073101"/>
      <m:oMath>
        <m:r>
          <w:rPr>
            <w:rFonts w:ascii="Cambria Math" w:hAnsi="Cambria Math" w:cs="Arial"/>
            <w:sz w:val="24"/>
            <w:szCs w:val="24"/>
          </w:rPr>
          <m:t>TOF (</m:t>
        </m:r>
        <m:sSup>
          <m:sSupPr>
            <m:ctrlPr>
              <w:rPr>
                <w:rFonts w:ascii="Cambria Math" w:hAnsi="Cambria Math" w:cs="Arial"/>
                <w:i/>
                <w:sz w:val="24"/>
                <w:szCs w:val="24"/>
              </w:rPr>
            </m:ctrlPr>
          </m:sSupPr>
          <m:e>
            <m:r>
              <w:rPr>
                <w:rFonts w:ascii="Cambria Math" w:hAnsi="Cambria Math" w:cs="Arial"/>
                <w:sz w:val="24"/>
                <w:szCs w:val="24"/>
              </w:rPr>
              <m:t>s</m:t>
            </m:r>
          </m:e>
          <m:sup>
            <m:r>
              <w:rPr>
                <w:rFonts w:ascii="Cambria Math" w:hAnsi="Cambria Math" w:cs="Arial"/>
                <w:sz w:val="24"/>
                <w:szCs w:val="24"/>
              </w:rPr>
              <m:t>-1</m:t>
            </m:r>
          </m:sup>
        </m:sSup>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propene</m:t>
                    </m:r>
                  </m:sub>
                </m:sSub>
                <m:r>
                  <w:rPr>
                    <w:rFonts w:ascii="Cambria Math" w:hAnsi="Cambria Math" w:cs="Arial"/>
                    <w:sz w:val="24"/>
                    <w:szCs w:val="24"/>
                  </w:rPr>
                  <m:t>(mol</m:t>
                </m:r>
              </m:e>
              <m:sub>
                <m:r>
                  <w:rPr>
                    <w:rFonts w:ascii="Cambria Math" w:hAnsi="Cambria Math" w:cs="Arial"/>
                    <w:sz w:val="24"/>
                    <w:szCs w:val="24"/>
                  </w:rPr>
                  <m:t>propene</m:t>
                </m:r>
              </m:sub>
            </m:sSub>
            <m:r>
              <w:rPr>
                <w:rFonts w:ascii="Cambria Math" w:hAnsi="Cambria Math" w:cs="Arial"/>
                <w:sz w:val="24"/>
                <w:szCs w:val="24"/>
              </w:rPr>
              <m:t xml:space="preserve"> </m:t>
            </m:r>
            <m:sSup>
              <m:sSupPr>
                <m:ctrlPr>
                  <w:rPr>
                    <w:rFonts w:ascii="Cambria Math" w:hAnsi="Cambria Math" w:cs="Arial"/>
                    <w:i/>
                    <w:sz w:val="24"/>
                    <w:szCs w:val="24"/>
                  </w:rPr>
                </m:ctrlPr>
              </m:sSupPr>
              <m:e>
                <m:r>
                  <w:rPr>
                    <w:rFonts w:ascii="Cambria Math" w:hAnsi="Cambria Math" w:cs="Arial"/>
                    <w:sz w:val="24"/>
                    <w:szCs w:val="24"/>
                  </w:rPr>
                  <m:t>s</m:t>
                </m:r>
              </m:e>
              <m:sup>
                <m:r>
                  <w:rPr>
                    <w:rFonts w:ascii="Cambria Math" w:hAnsi="Cambria Math" w:cs="Arial"/>
                    <w:sz w:val="24"/>
                    <w:szCs w:val="24"/>
                  </w:rPr>
                  <m:t>-1</m:t>
                </m:r>
              </m:sup>
            </m:sSup>
            <m:r>
              <w:rPr>
                <w:rFonts w:ascii="Cambria Math" w:hAnsi="Cambria Math" w:cs="Arial"/>
                <w:sz w:val="24"/>
                <w:szCs w:val="24"/>
              </w:rPr>
              <m:t xml:space="preserve"> </m:t>
            </m:r>
            <m:sSup>
              <m:sSupPr>
                <m:ctrlPr>
                  <w:rPr>
                    <w:rFonts w:ascii="Cambria Math" w:hAnsi="Cambria Math" w:cs="Arial"/>
                    <w:i/>
                    <w:sz w:val="24"/>
                    <w:szCs w:val="24"/>
                  </w:rPr>
                </m:ctrlPr>
              </m:sSupPr>
              <m:e>
                <m:sSub>
                  <m:sSubPr>
                    <m:ctrlPr>
                      <w:rPr>
                        <w:rFonts w:ascii="Cambria Math" w:hAnsi="Cambria Math" w:cs="Arial"/>
                        <w:i/>
                        <w:sz w:val="24"/>
                        <w:szCs w:val="24"/>
                      </w:rPr>
                    </m:ctrlPr>
                  </m:sSubPr>
                  <m:e>
                    <m:r>
                      <w:rPr>
                        <w:rFonts w:ascii="Cambria Math" w:hAnsi="Cambria Math" w:cs="Arial"/>
                        <w:sz w:val="24"/>
                        <w:szCs w:val="24"/>
                      </w:rPr>
                      <m:t>g</m:t>
                    </m:r>
                  </m:e>
                  <m:sub>
                    <m:r>
                      <w:rPr>
                        <w:rFonts w:ascii="Cambria Math" w:hAnsi="Cambria Math" w:cs="Arial"/>
                        <w:sz w:val="24"/>
                        <w:szCs w:val="24"/>
                      </w:rPr>
                      <m:t>catalyst</m:t>
                    </m:r>
                  </m:sub>
                </m:sSub>
              </m:e>
              <m:sup>
                <m:r>
                  <w:rPr>
                    <w:rFonts w:ascii="Cambria Math" w:hAnsi="Cambria Math" w:cs="Arial"/>
                    <w:sz w:val="24"/>
                    <w:szCs w:val="24"/>
                  </w:rPr>
                  <m:t>-1</m:t>
                </m:r>
              </m:sup>
            </m:sSup>
            <m:r>
              <w:rPr>
                <w:rFonts w:ascii="Cambria Math" w:hAnsi="Cambria Math" w:cs="Arial"/>
                <w:sz w:val="24"/>
                <w:szCs w:val="24"/>
              </w:rPr>
              <m:t>)</m:t>
            </m:r>
          </m:num>
          <m:den>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surface Ti sites</m:t>
                </m:r>
              </m:sub>
            </m:sSub>
            <m:r>
              <w:rPr>
                <w:rFonts w:ascii="Cambria Math" w:hAnsi="Cambria Math" w:cs="Arial"/>
                <w:sz w:val="24"/>
                <w:szCs w:val="24"/>
              </w:rPr>
              <m:t xml:space="preserve">(mol </m:t>
            </m:r>
            <m:sSup>
              <m:sSupPr>
                <m:ctrlPr>
                  <w:rPr>
                    <w:rFonts w:ascii="Cambria Math" w:hAnsi="Cambria Math" w:cs="Arial"/>
                    <w:i/>
                    <w:sz w:val="24"/>
                    <w:szCs w:val="24"/>
                  </w:rPr>
                </m:ctrlPr>
              </m:sSupPr>
              <m:e>
                <m:sSub>
                  <m:sSubPr>
                    <m:ctrlPr>
                      <w:rPr>
                        <w:rFonts w:ascii="Cambria Math" w:hAnsi="Cambria Math" w:cs="Arial"/>
                        <w:i/>
                        <w:sz w:val="24"/>
                        <w:szCs w:val="24"/>
                      </w:rPr>
                    </m:ctrlPr>
                  </m:sSubPr>
                  <m:e>
                    <m:r>
                      <w:rPr>
                        <w:rFonts w:ascii="Cambria Math" w:hAnsi="Cambria Math" w:cs="Arial"/>
                        <w:sz w:val="24"/>
                        <w:szCs w:val="24"/>
                      </w:rPr>
                      <m:t>g</m:t>
                    </m:r>
                  </m:e>
                  <m:sub>
                    <m:r>
                      <w:rPr>
                        <w:rFonts w:ascii="Cambria Math" w:hAnsi="Cambria Math" w:cs="Arial"/>
                        <w:sz w:val="24"/>
                        <w:szCs w:val="24"/>
                      </w:rPr>
                      <m:t>catalyst</m:t>
                    </m:r>
                  </m:sub>
                </m:sSub>
              </m:e>
              <m:sup>
                <m:r>
                  <w:rPr>
                    <w:rFonts w:ascii="Cambria Math" w:hAnsi="Cambria Math" w:cs="Arial"/>
                    <w:sz w:val="24"/>
                    <w:szCs w:val="24"/>
                  </w:rPr>
                  <m:t>-1</m:t>
                </m:r>
              </m:sup>
            </m:sSup>
            <m:r>
              <w:rPr>
                <w:rFonts w:ascii="Cambria Math" w:hAnsi="Cambria Math" w:cs="Arial"/>
                <w:sz w:val="24"/>
                <w:szCs w:val="24"/>
              </w:rPr>
              <m:t>)</m:t>
            </m:r>
          </m:den>
        </m:f>
      </m:oMath>
      <w:bookmarkEnd w:id="3"/>
      <w:bookmarkEnd w:id="4"/>
      <w:r w:rsidR="00BA0CF0" w:rsidRPr="003A3160">
        <w:rPr>
          <w:rFonts w:ascii="Arial" w:hAnsi="Arial" w:cs="Arial"/>
          <w:sz w:val="24"/>
          <w:szCs w:val="24"/>
        </w:rPr>
        <w:tab/>
      </w:r>
      <w:r w:rsidR="00BA0CF0" w:rsidRPr="003A3160">
        <w:rPr>
          <w:rFonts w:ascii="Arial" w:hAnsi="Arial" w:cs="Arial"/>
          <w:sz w:val="24"/>
          <w:szCs w:val="24"/>
        </w:rPr>
        <w:tab/>
      </w:r>
      <w:r w:rsidR="00BA0CF0" w:rsidRPr="003A3160">
        <w:rPr>
          <w:rFonts w:ascii="Arial" w:hAnsi="Arial" w:cs="Arial"/>
          <w:sz w:val="24"/>
          <w:szCs w:val="24"/>
        </w:rPr>
        <w:tab/>
      </w:r>
      <w:r w:rsidR="00BA0CF0" w:rsidRPr="003A3160">
        <w:rPr>
          <w:rFonts w:ascii="Arial" w:hAnsi="Arial" w:cs="Arial"/>
          <w:sz w:val="24"/>
          <w:szCs w:val="24"/>
        </w:rPr>
        <w:tab/>
      </w:r>
      <w:r w:rsidR="00BA0CF0" w:rsidRPr="003A3160">
        <w:rPr>
          <w:rFonts w:ascii="Arial" w:hAnsi="Arial" w:cs="Arial"/>
          <w:sz w:val="24"/>
          <w:szCs w:val="24"/>
        </w:rPr>
        <w:tab/>
      </w:r>
      <w:r w:rsidR="00BA0CF0" w:rsidRPr="003A3160">
        <w:rPr>
          <w:rFonts w:ascii="Arial" w:hAnsi="Arial" w:cs="Arial"/>
          <w:sz w:val="24"/>
          <w:szCs w:val="24"/>
        </w:rPr>
        <w:tab/>
        <w:t>(S1)</w:t>
      </w:r>
      <w:bookmarkEnd w:id="5"/>
    </w:p>
    <w:p w14:paraId="4299B088" w14:textId="77777777" w:rsidR="0025095D" w:rsidRPr="003A3160" w:rsidRDefault="0025095D" w:rsidP="0025095D">
      <w:pPr>
        <w:rPr>
          <w:rFonts w:ascii="Arial" w:hAnsi="Arial" w:cs="Arial"/>
          <w:b/>
          <w:sz w:val="24"/>
          <w:szCs w:val="24"/>
        </w:rPr>
      </w:pPr>
      <w:r w:rsidRPr="003A3160">
        <w:rPr>
          <w:rFonts w:ascii="Arial" w:hAnsi="Arial" w:cs="Arial"/>
          <w:b/>
          <w:sz w:val="24"/>
          <w:szCs w:val="24"/>
        </w:rPr>
        <w:lastRenderedPageBreak/>
        <w:t>Theoretical calculations</w:t>
      </w:r>
    </w:p>
    <w:p w14:paraId="1D1620D5" w14:textId="73606CD5" w:rsidR="0025095D" w:rsidRPr="003A3160" w:rsidRDefault="0025095D" w:rsidP="008A4438">
      <w:pPr>
        <w:jc w:val="both"/>
        <w:rPr>
          <w:rFonts w:ascii="Arial" w:hAnsi="Arial" w:cs="Arial"/>
          <w:sz w:val="24"/>
          <w:szCs w:val="24"/>
        </w:rPr>
      </w:pPr>
      <w:r w:rsidRPr="003A3160">
        <w:rPr>
          <w:rFonts w:ascii="Arial" w:hAnsi="Arial" w:cs="Arial"/>
          <w:sz w:val="24"/>
          <w:szCs w:val="24"/>
        </w:rPr>
        <w:t>The CP2K code was used to perform first-principles periodic DFT calculations.</w:t>
      </w:r>
      <w:r w:rsidRPr="003A3160">
        <w:rPr>
          <w:rFonts w:ascii="Arial" w:hAnsi="Arial" w:cs="Arial"/>
          <w:sz w:val="24"/>
          <w:szCs w:val="24"/>
        </w:rPr>
        <w:fldChar w:fldCharType="begin"/>
      </w:r>
      <w:r w:rsidR="00EE480A" w:rsidRPr="003A3160">
        <w:rPr>
          <w:rFonts w:ascii="Arial" w:hAnsi="Arial" w:cs="Arial"/>
          <w:sz w:val="24"/>
          <w:szCs w:val="24"/>
        </w:rPr>
        <w:instrText xml:space="preserve"> ADDIN EN.CITE &lt;EndNote&gt;&lt;Cite&gt;&lt;Author&gt;VandeVondele&lt;/Author&gt;&lt;Year&gt;2005&lt;/Year&gt;&lt;RecNum&gt;652&lt;/RecNum&gt;&lt;DisplayText&gt;&lt;style face="superscript"&gt;[69]&lt;/style&gt;&lt;/DisplayText&gt;&lt;record&gt;&lt;rec-number&gt;652&lt;/rec-number&gt;&lt;foreign-keys&gt;&lt;key app="EN" db-id="5f5vsa2zrpxre8e052uvw2952vawpfa9v5pr" timestamp="1671488631"&gt;652&lt;/key&gt;&lt;/foreign-keys&gt;&lt;ref-type name="Journal Article"&gt;17&lt;/ref-type&gt;&lt;contributors&gt;&lt;authors&gt;&lt;author&gt;VandeVondele, Joost&lt;/author&gt;&lt;author&gt;Krack, Matthias&lt;/author&gt;&lt;author&gt;Mohamed, Fawzi&lt;/author&gt;&lt;author&gt;Parrinello, Michele&lt;/author&gt;&lt;author&gt;Chassaing, Thomas&lt;/author&gt;&lt;author&gt;Hutter, Jürg&lt;/author&gt;&lt;/authors&gt;&lt;/contributors&gt;&lt;titles&gt;&lt;title&gt;Quickstep: Fast and accurate density functional calculations using a mixed Gaussian and plane waves approach&lt;/title&gt;&lt;secondary-title&gt;Computer Physics Communications&lt;/secondary-title&gt;&lt;/titles&gt;&lt;periodical&gt;&lt;full-title&gt;Computer Physics Communications&lt;/full-title&gt;&lt;abbr-1&gt;Comput. Phys. Commun.&lt;/abbr-1&gt;&lt;/periodical&gt;&lt;pages&gt;103-128&lt;/pages&gt;&lt;volume&gt;167&lt;/volume&gt;&lt;number&gt;2&lt;/number&gt;&lt;keywords&gt;&lt;keyword&gt;Density functional theory (DFT)&lt;/keyword&gt;&lt;keyword&gt;Gaussian and plane waves method (GPW)&lt;/keyword&gt;&lt;keyword&gt;Linear scaling electronic structure methods&lt;/keyword&gt;&lt;keyword&gt;Ab initio molecular dynamics&lt;/keyword&gt;&lt;/keywords&gt;&lt;dates&gt;&lt;year&gt;2005&lt;/year&gt;&lt;pub-dates&gt;&lt;date&gt;2005/04/15/&lt;/date&gt;&lt;/pub-dates&gt;&lt;/dates&gt;&lt;isbn&gt;0010-4655&lt;/isbn&gt;&lt;urls&gt;&lt;related-urls&gt;&lt;url&gt;https://www.sciencedirect.com/science/article/pii/S0010465505000615&lt;/url&gt;&lt;/related-urls&gt;&lt;/urls&gt;&lt;electronic-resource-num&gt;https://doi.org/10.1016/j.cpc.2004.12.014&lt;/electronic-resource-num&gt;&lt;/record&gt;&lt;/Cite&gt;&lt;/EndNote&gt;</w:instrText>
      </w:r>
      <w:r w:rsidRPr="003A3160">
        <w:rPr>
          <w:rFonts w:ascii="Arial" w:hAnsi="Arial" w:cs="Arial"/>
          <w:sz w:val="24"/>
          <w:szCs w:val="24"/>
        </w:rPr>
        <w:fldChar w:fldCharType="separate"/>
      </w:r>
      <w:r w:rsidR="00EE480A" w:rsidRPr="003A3160">
        <w:rPr>
          <w:rFonts w:ascii="Arial" w:hAnsi="Arial" w:cs="Arial"/>
          <w:noProof/>
          <w:sz w:val="24"/>
          <w:szCs w:val="24"/>
          <w:vertAlign w:val="superscript"/>
        </w:rPr>
        <w:t>[69]</w:t>
      </w:r>
      <w:r w:rsidRPr="003A3160">
        <w:rPr>
          <w:rFonts w:ascii="Arial" w:hAnsi="Arial" w:cs="Arial"/>
          <w:sz w:val="24"/>
          <w:szCs w:val="24"/>
        </w:rPr>
        <w:fldChar w:fldCharType="end"/>
      </w:r>
      <w:r w:rsidRPr="003A3160">
        <w:rPr>
          <w:rFonts w:ascii="Arial" w:hAnsi="Arial" w:cs="Arial"/>
          <w:sz w:val="24"/>
          <w:szCs w:val="24"/>
        </w:rPr>
        <w:t xml:space="preserve"> The valence electron wave functions were expanded in a double-basis set with polarization functions and an auxiliary plane wave basis set with an energy cutoff of 350 Ry.</w:t>
      </w:r>
      <w:r w:rsidRPr="003A3160">
        <w:rPr>
          <w:rFonts w:ascii="Arial" w:hAnsi="Arial" w:cs="Arial"/>
          <w:sz w:val="24"/>
          <w:szCs w:val="24"/>
        </w:rPr>
        <w:fldChar w:fldCharType="begin"/>
      </w:r>
      <w:r w:rsidR="00EE480A" w:rsidRPr="003A3160">
        <w:rPr>
          <w:rFonts w:ascii="Arial" w:hAnsi="Arial" w:cs="Arial"/>
          <w:sz w:val="24"/>
          <w:szCs w:val="24"/>
        </w:rPr>
        <w:instrText xml:space="preserve"> ADDIN EN.CITE &lt;EndNote&gt;&lt;Cite&gt;&lt;Author&gt;Goedecker&lt;/Author&gt;&lt;Year&gt;1996&lt;/Year&gt;&lt;RecNum&gt;653&lt;/RecNum&gt;&lt;DisplayText&gt;&lt;style face="superscript"&gt;[70]&lt;/style&gt;&lt;/DisplayText&gt;&lt;record&gt;&lt;rec-number&gt;653&lt;/rec-number&gt;&lt;foreign-keys&gt;&lt;key app="EN" db-id="5f5vsa2zrpxre8e052uvw2952vawpfa9v5pr" timestamp="1671488828"&gt;653&lt;/key&gt;&lt;/foreign-keys&gt;&lt;ref-type name="Journal Article"&gt;17&lt;/ref-type&gt;&lt;contributors&gt;&lt;authors&gt;&lt;author&gt;Goedecker, S.&lt;/author&gt;&lt;author&gt;Teter, M.&lt;/author&gt;&lt;author&gt;Hutter, J.&lt;/author&gt;&lt;/authors&gt;&lt;/contributors&gt;&lt;titles&gt;&lt;title&gt;Separable dual-space Gaussian pseudopotentials&lt;/title&gt;&lt;secondary-title&gt;Physical Review B&lt;/secondary-title&gt;&lt;/titles&gt;&lt;pages&gt;1703-1710&lt;/pages&gt;&lt;volume&gt;54&lt;/volume&gt;&lt;number&gt;3&lt;/number&gt;&lt;dates&gt;&lt;year&gt;1996&lt;/year&gt;&lt;pub-dates&gt;&lt;date&gt;07/15/&lt;/date&gt;&lt;/pub-dates&gt;&lt;/dates&gt;&lt;publisher&gt;American Physical Society&lt;/publisher&gt;&lt;urls&gt;&lt;related-urls&gt;&lt;url&gt;https://link.aps.org/doi/10.1103/PhysRevB.54.1703&lt;/url&gt;&lt;/related-urls&gt;&lt;/urls&gt;&lt;electronic-resource-num&gt;10.1103/PhysRevB.54.1703&lt;/electronic-resource-num&gt;&lt;/record&gt;&lt;/Cite&gt;&lt;/EndNote&gt;</w:instrText>
      </w:r>
      <w:r w:rsidRPr="003A3160">
        <w:rPr>
          <w:rFonts w:ascii="Arial" w:hAnsi="Arial" w:cs="Arial"/>
          <w:sz w:val="24"/>
          <w:szCs w:val="24"/>
        </w:rPr>
        <w:fldChar w:fldCharType="separate"/>
      </w:r>
      <w:r w:rsidR="00EE480A" w:rsidRPr="003A3160">
        <w:rPr>
          <w:rFonts w:ascii="Arial" w:hAnsi="Arial" w:cs="Arial"/>
          <w:noProof/>
          <w:sz w:val="24"/>
          <w:szCs w:val="24"/>
          <w:vertAlign w:val="superscript"/>
        </w:rPr>
        <w:t>[70]</w:t>
      </w:r>
      <w:r w:rsidRPr="003A3160">
        <w:rPr>
          <w:rFonts w:ascii="Arial" w:hAnsi="Arial" w:cs="Arial"/>
          <w:sz w:val="24"/>
          <w:szCs w:val="24"/>
        </w:rPr>
        <w:fldChar w:fldCharType="end"/>
      </w:r>
      <w:r w:rsidRPr="003A3160">
        <w:rPr>
          <w:rFonts w:ascii="Arial" w:hAnsi="Arial" w:cs="Arial"/>
          <w:sz w:val="24"/>
          <w:szCs w:val="24"/>
        </w:rPr>
        <w:t xml:space="preserve"> Perdew, Burke, and Enzerhof's (PBE) generalized gradient approximation exchange-correlation functional was used.</w:t>
      </w:r>
      <w:r w:rsidRPr="003A3160">
        <w:rPr>
          <w:rFonts w:ascii="Arial" w:hAnsi="Arial" w:cs="Arial"/>
          <w:sz w:val="24"/>
          <w:szCs w:val="24"/>
        </w:rPr>
        <w:fldChar w:fldCharType="begin"/>
      </w:r>
      <w:r w:rsidR="00EE480A" w:rsidRPr="003A3160">
        <w:rPr>
          <w:rFonts w:ascii="Arial" w:hAnsi="Arial" w:cs="Arial"/>
          <w:sz w:val="24"/>
          <w:szCs w:val="24"/>
        </w:rPr>
        <w:instrText xml:space="preserve"> ADDIN EN.CITE &lt;EndNote&gt;&lt;Cite&gt;&lt;Author&gt;Perdew&lt;/Author&gt;&lt;Year&gt;1996&lt;/Year&gt;&lt;RecNum&gt;654&lt;/RecNum&gt;&lt;DisplayText&gt;&lt;style face="superscript"&gt;[71]&lt;/style&gt;&lt;/DisplayText&gt;&lt;record&gt;&lt;rec-number&gt;654&lt;/rec-number&gt;&lt;foreign-keys&gt;&lt;key app="EN" db-id="5f5vsa2zrpxre8e052uvw2952vawpfa9v5pr" timestamp="1671488953"&gt;654&lt;/key&gt;&lt;/foreign-keys&gt;&lt;ref-type name="Journal Article"&gt;17&lt;/ref-type&gt;&lt;contributors&gt;&lt;authors&gt;&lt;author&gt;Perdew, John P.&lt;/author&gt;&lt;author&gt;Burke, Kieron&lt;/author&gt;&lt;author&gt;Ernzerhof, Matthias&lt;/author&gt;&lt;/authors&gt;&lt;/contributors&gt;&lt;titles&gt;&lt;title&gt;Generalized Gradient Approximation Made Simple&lt;/title&gt;&lt;secondary-title&gt;Physical Review Letters&lt;/secondary-title&gt;&lt;/titles&gt;&lt;periodical&gt;&lt;full-title&gt;Physical Review Letters&lt;/full-title&gt;&lt;abbr-1&gt;Phys. Rev. Lett.&lt;/abbr-1&gt;&lt;/periodical&gt;&lt;pages&gt;3865-3868&lt;/pages&gt;&lt;volume&gt;77&lt;/volume&gt;&lt;number&gt;18&lt;/number&gt;&lt;dates&gt;&lt;year&gt;1996&lt;/year&gt;&lt;pub-dates&gt;&lt;date&gt;10/28/&lt;/date&gt;&lt;/pub-dates&gt;&lt;/dates&gt;&lt;publisher&gt;American Physical Society&lt;/publisher&gt;&lt;urls&gt;&lt;related-urls&gt;&lt;url&gt;https://link.aps.org/doi/10.1103/PhysRevLett.77.3865&lt;/url&gt;&lt;/related-urls&gt;&lt;/urls&gt;&lt;electronic-resource-num&gt;10.1103/PhysRevLett.77.3865&lt;/electronic-resource-num&gt;&lt;/record&gt;&lt;/Cite&gt;&lt;/EndNote&gt;</w:instrText>
      </w:r>
      <w:r w:rsidRPr="003A3160">
        <w:rPr>
          <w:rFonts w:ascii="Arial" w:hAnsi="Arial" w:cs="Arial"/>
          <w:sz w:val="24"/>
          <w:szCs w:val="24"/>
        </w:rPr>
        <w:fldChar w:fldCharType="separate"/>
      </w:r>
      <w:r w:rsidR="00EE480A" w:rsidRPr="003A3160">
        <w:rPr>
          <w:rFonts w:ascii="Arial" w:hAnsi="Arial" w:cs="Arial"/>
          <w:noProof/>
          <w:sz w:val="24"/>
          <w:szCs w:val="24"/>
          <w:vertAlign w:val="superscript"/>
        </w:rPr>
        <w:t>[71]</w:t>
      </w:r>
      <w:r w:rsidRPr="003A3160">
        <w:rPr>
          <w:rFonts w:ascii="Arial" w:hAnsi="Arial" w:cs="Arial"/>
          <w:sz w:val="24"/>
          <w:szCs w:val="24"/>
        </w:rPr>
        <w:fldChar w:fldCharType="end"/>
      </w:r>
      <w:r w:rsidRPr="003A3160">
        <w:rPr>
          <w:rFonts w:ascii="Arial" w:hAnsi="Arial" w:cs="Arial"/>
          <w:sz w:val="24"/>
          <w:szCs w:val="24"/>
        </w:rPr>
        <w:t xml:space="preserve"> Excess electrons associated with Ti 3d orbitals were treated with the DFT+U method with a U value of 7 eV, as previously suggested.</w:t>
      </w:r>
      <w:r w:rsidRPr="003A3160">
        <w:rPr>
          <w:rFonts w:ascii="Arial" w:hAnsi="Arial" w:cs="Arial"/>
          <w:sz w:val="24"/>
          <w:szCs w:val="24"/>
        </w:rPr>
        <w:fldChar w:fldCharType="begin"/>
      </w:r>
      <w:r w:rsidR="00EE480A" w:rsidRPr="003A3160">
        <w:rPr>
          <w:rFonts w:ascii="Arial" w:hAnsi="Arial" w:cs="Arial"/>
          <w:sz w:val="24"/>
          <w:szCs w:val="24"/>
        </w:rPr>
        <w:instrText xml:space="preserve"> ADDIN EN.CITE &lt;EndNote&gt;&lt;Cite&gt;&lt;Author&gt;Zhang&lt;/Author&gt;&lt;Year&gt;2012&lt;/Year&gt;&lt;RecNum&gt;655&lt;/RecNum&gt;&lt;DisplayText&gt;&lt;style face="superscript"&gt;[72]&lt;/style&gt;&lt;/DisplayText&gt;&lt;record&gt;&lt;rec-number&gt;655&lt;/rec-number&gt;&lt;foreign-keys&gt;&lt;key app="EN" db-id="5f5vsa2zrpxre8e052uvw2952vawpfa9v5pr" timestamp="1671489052"&gt;655&lt;/key&gt;&lt;/foreign-keys&gt;&lt;ref-type name="Journal Article"&gt;17&lt;/ref-type&gt;&lt;contributors&gt;&lt;authors&gt;&lt;author&gt;Zhang, Zhenrong&lt;/author&gt;&lt;author&gt;Yoon, Yeohoon&lt;/author&gt;&lt;author&gt;Lin, Xiao&lt;/author&gt;&lt;author&gt;Acharya, Danda&lt;/author&gt;&lt;author&gt;Kay, Bruce D.&lt;/author&gt;&lt;author&gt;Rousseau, Roger&lt;/author&gt;&lt;author&gt;Dohnálek, Zdenek&lt;/author&gt;&lt;/authors&gt;&lt;/contributors&gt;&lt;titles&gt;&lt;title&gt;OH Group Dynamics of 1,3-Propanediol on TiO2(110)&lt;/title&gt;&lt;secondary-title&gt;The Journal of Physical Chemistry Letters&lt;/secondary-title&gt;&lt;/titles&gt;&lt;pages&gt;3257-3263&lt;/pages&gt;&lt;volume&gt;3&lt;/volume&gt;&lt;number&gt;22&lt;/number&gt;&lt;dates&gt;&lt;year&gt;2012&lt;/year&gt;&lt;pub-dates&gt;&lt;date&gt;2012/11/15&lt;/date&gt;&lt;/pub-dates&gt;&lt;/dates&gt;&lt;publisher&gt;American Chemical Society&lt;/publisher&gt;&lt;urls&gt;&lt;related-urls&gt;&lt;url&gt;https://doi.org/10.1021/jz301412m&lt;/url&gt;&lt;/related-urls&gt;&lt;/urls&gt;&lt;electronic-resource-num&gt;10.1021/jz301412m&lt;/electronic-resource-num&gt;&lt;/record&gt;&lt;/Cite&gt;&lt;/EndNote&gt;</w:instrText>
      </w:r>
      <w:r w:rsidRPr="003A3160">
        <w:rPr>
          <w:rFonts w:ascii="Arial" w:hAnsi="Arial" w:cs="Arial"/>
          <w:sz w:val="24"/>
          <w:szCs w:val="24"/>
        </w:rPr>
        <w:fldChar w:fldCharType="separate"/>
      </w:r>
      <w:r w:rsidR="00EE480A" w:rsidRPr="003A3160">
        <w:rPr>
          <w:rFonts w:ascii="Arial" w:hAnsi="Arial" w:cs="Arial"/>
          <w:noProof/>
          <w:sz w:val="24"/>
          <w:szCs w:val="24"/>
          <w:vertAlign w:val="superscript"/>
        </w:rPr>
        <w:t>[72]</w:t>
      </w:r>
      <w:r w:rsidRPr="003A3160">
        <w:rPr>
          <w:rFonts w:ascii="Arial" w:hAnsi="Arial" w:cs="Arial"/>
          <w:sz w:val="24"/>
          <w:szCs w:val="24"/>
        </w:rPr>
        <w:fldChar w:fldCharType="end"/>
      </w:r>
      <w:r w:rsidRPr="003A3160">
        <w:rPr>
          <w:rFonts w:ascii="Arial" w:hAnsi="Arial" w:cs="Arial"/>
          <w:sz w:val="24"/>
          <w:szCs w:val="24"/>
        </w:rPr>
        <w:t xml:space="preserve"> When the maximum force convergence criteria of 4.5*10-5 Hartree/bohr were used in the geometry optimization, the maximum coordinate change of 3.0*104 bohr was achieved. Anatase TiO</w:t>
      </w:r>
      <w:r w:rsidRPr="003A3160">
        <w:rPr>
          <w:rFonts w:ascii="Arial" w:hAnsi="Arial" w:cs="Arial"/>
          <w:sz w:val="24"/>
          <w:szCs w:val="24"/>
          <w:vertAlign w:val="subscript"/>
        </w:rPr>
        <w:t>2</w:t>
      </w:r>
      <w:r w:rsidRPr="003A3160">
        <w:rPr>
          <w:rFonts w:ascii="Arial" w:hAnsi="Arial" w:cs="Arial"/>
          <w:sz w:val="24"/>
          <w:szCs w:val="24"/>
        </w:rPr>
        <w:t>(101) surfaces were used to model the TiO</w:t>
      </w:r>
      <w:r w:rsidRPr="003A3160">
        <w:rPr>
          <w:rFonts w:ascii="Arial" w:hAnsi="Arial" w:cs="Arial"/>
          <w:sz w:val="24"/>
          <w:szCs w:val="24"/>
          <w:vertAlign w:val="subscript"/>
        </w:rPr>
        <w:t>2</w:t>
      </w:r>
      <w:r w:rsidRPr="003A3160">
        <w:rPr>
          <w:rFonts w:ascii="Arial" w:hAnsi="Arial" w:cs="Arial"/>
          <w:sz w:val="24"/>
          <w:szCs w:val="24"/>
        </w:rPr>
        <w:t xml:space="preserve"> substrate, constructed with cell dimensions of 20.926×15.211×24.432 Å with 15 Å vacuum space to minimize the interaction between slabs. Anatase TiO</w:t>
      </w:r>
      <w:r w:rsidRPr="003A3160">
        <w:rPr>
          <w:rFonts w:ascii="Arial" w:hAnsi="Arial" w:cs="Arial"/>
          <w:sz w:val="24"/>
          <w:szCs w:val="24"/>
          <w:vertAlign w:val="subscript"/>
        </w:rPr>
        <w:t>2</w:t>
      </w:r>
      <w:r w:rsidRPr="003A3160">
        <w:rPr>
          <w:rFonts w:ascii="Arial" w:hAnsi="Arial" w:cs="Arial"/>
          <w:sz w:val="24"/>
          <w:szCs w:val="24"/>
        </w:rPr>
        <w:t xml:space="preserve"> (001) surface are represented here with cell dimensions of 19.361×19.365×23.633 Å. The Broyden-Fletcher-Goldfarb-Shanno (BGFS) algorithm was used to optimize each reaction state configuration,</w:t>
      </w:r>
      <w:r w:rsidRPr="003A3160">
        <w:rPr>
          <w:rFonts w:ascii="Arial" w:hAnsi="Arial" w:cs="Arial"/>
          <w:sz w:val="24"/>
          <w:szCs w:val="24"/>
        </w:rPr>
        <w:fldChar w:fldCharType="begin"/>
      </w:r>
      <w:r w:rsidR="00EE480A" w:rsidRPr="003A3160">
        <w:rPr>
          <w:rFonts w:ascii="Arial" w:hAnsi="Arial" w:cs="Arial"/>
          <w:sz w:val="24"/>
          <w:szCs w:val="24"/>
        </w:rPr>
        <w:instrText xml:space="preserve"> ADDIN EN.CITE &lt;EndNote&gt;&lt;Cite&gt;&lt;Author&gt;Grimme&lt;/Author&gt;&lt;Year&gt;2010&lt;/Year&gt;&lt;RecNum&gt;656&lt;/RecNum&gt;&lt;DisplayText&gt;&lt;style face="superscript"&gt;[73]&lt;/style&gt;&lt;/DisplayText&gt;&lt;record&gt;&lt;rec-number&gt;656&lt;/rec-number&gt;&lt;foreign-keys&gt;&lt;key app="EN" db-id="5f5vsa2zrpxre8e052uvw2952vawpfa9v5pr" timestamp="1671489137"&gt;656&lt;/key&gt;&lt;/foreign-keys&gt;&lt;ref-type name="Journal Article"&gt;17&lt;/ref-type&gt;&lt;contributors&gt;&lt;authors&gt;&lt;author&gt;Grimme, Stefan&lt;/author&gt;&lt;author&gt;Antony, Jens&lt;/author&gt;&lt;author&gt;Ehrlich, Stephan&lt;/author&gt;&lt;author&gt;Krieg, Helge&lt;/author&gt;&lt;/authors&gt;&lt;/contributors&gt;&lt;titles&gt;&lt;title&gt;A consistent and accurate ab initio parametrization of density functional dispersion correction (DFT-D) for the 94 elements H-Pu&lt;/title&gt;&lt;secondary-title&gt;The Journal of Chemical Physics&lt;/secondary-title&gt;&lt;/titles&gt;&lt;periodical&gt;&lt;full-title&gt;The Journal of Chemical Physics&lt;/full-title&gt;&lt;/periodical&gt;&lt;pages&gt;154104&lt;/pages&gt;&lt;volume&gt;132&lt;/volume&gt;&lt;number&gt;15&lt;/number&gt;&lt;dates&gt;&lt;year&gt;2010&lt;/year&gt;&lt;pub-dates&gt;&lt;date&gt;2010/04/21&lt;/date&gt;&lt;/pub-dates&gt;&lt;/dates&gt;&lt;publisher&gt;American Institute of Physics&lt;/publisher&gt;&lt;isbn&gt;0021-9606&lt;/isbn&gt;&lt;urls&gt;&lt;related-urls&gt;&lt;url&gt;https://doi.org/10.1063/1.3382344&lt;/url&gt;&lt;/related-urls&gt;&lt;/urls&gt;&lt;electronic-resource-num&gt;10.1063/1.3382344&lt;/electronic-resource-num&gt;&lt;access-date&gt;2022/12/19&lt;/access-date&gt;&lt;/record&gt;&lt;/Cite&gt;&lt;/EndNote&gt;</w:instrText>
      </w:r>
      <w:r w:rsidRPr="003A3160">
        <w:rPr>
          <w:rFonts w:ascii="Arial" w:hAnsi="Arial" w:cs="Arial"/>
          <w:sz w:val="24"/>
          <w:szCs w:val="24"/>
        </w:rPr>
        <w:fldChar w:fldCharType="separate"/>
      </w:r>
      <w:r w:rsidR="00EE480A" w:rsidRPr="003A3160">
        <w:rPr>
          <w:rFonts w:ascii="Arial" w:hAnsi="Arial" w:cs="Arial"/>
          <w:noProof/>
          <w:sz w:val="24"/>
          <w:szCs w:val="24"/>
          <w:vertAlign w:val="superscript"/>
        </w:rPr>
        <w:t>[73]</w:t>
      </w:r>
      <w:r w:rsidRPr="003A3160">
        <w:rPr>
          <w:rFonts w:ascii="Arial" w:hAnsi="Arial" w:cs="Arial"/>
          <w:sz w:val="24"/>
          <w:szCs w:val="24"/>
        </w:rPr>
        <w:fldChar w:fldCharType="end"/>
      </w:r>
      <w:r w:rsidRPr="003A3160">
        <w:rPr>
          <w:rFonts w:ascii="Arial" w:hAnsi="Arial" w:cs="Arial"/>
          <w:sz w:val="24"/>
          <w:szCs w:val="24"/>
        </w:rPr>
        <w:t xml:space="preserve"> with self-consistent field (SCF) convergence criteria of 1.0*108 au. The DFT-D3 scheme with an empirical damped potential term was used to describe the van der Waals (vdW) dispersion interactions between adsorbates. The climbing image nudged elastic bands (CI-NEB) method with seven intermediate images along the reaction pathway between initial and final states was used to locate transition states of elementary steps</w:t>
      </w:r>
      <w:r w:rsidRPr="003A3160">
        <w:rPr>
          <w:rFonts w:ascii="Arial" w:hAnsi="Arial" w:cs="Arial"/>
          <w:sz w:val="24"/>
          <w:szCs w:val="24"/>
        </w:rPr>
        <w:fldChar w:fldCharType="begin"/>
      </w:r>
      <w:r w:rsidR="00EE480A" w:rsidRPr="003A3160">
        <w:rPr>
          <w:rFonts w:ascii="Arial" w:hAnsi="Arial" w:cs="Arial"/>
          <w:sz w:val="24"/>
          <w:szCs w:val="24"/>
        </w:rPr>
        <w:instrText xml:space="preserve"> ADDIN EN.CITE &lt;EndNote&gt;&lt;Cite&gt;&lt;Author&gt;Henkelman&lt;/Author&gt;&lt;Year&gt;2000&lt;/Year&gt;&lt;RecNum&gt;657&lt;/RecNum&gt;&lt;DisplayText&gt;&lt;style face="superscript"&gt;[74]&lt;/style&gt;&lt;/DisplayText&gt;&lt;record&gt;&lt;rec-number&gt;657&lt;/rec-number&gt;&lt;foreign-keys&gt;&lt;key app="EN" db-id="5f5vsa2zrpxre8e052uvw2952vawpfa9v5pr" timestamp="1671489220"&gt;657&lt;/key&gt;&lt;/foreign-keys&gt;&lt;ref-type name="Journal Article"&gt;17&lt;/ref-type&gt;&lt;contributors&gt;&lt;authors&gt;&lt;author&gt;Henkelman, Graeme&lt;/author&gt;&lt;author&gt;Uberuaga, Blas P.&lt;/author&gt;&lt;author&gt;Jónsson, Hannes&lt;/author&gt;&lt;/authors&gt;&lt;/contributors&gt;&lt;titles&gt;&lt;title&gt;A climbing image nudged elastic band method for finding saddle points and minimum energy paths&lt;/title&gt;&lt;secondary-title&gt;The Journal of Chemical Physics&lt;/secondary-title&gt;&lt;/titles&gt;&lt;periodical&gt;&lt;full-title&gt;The Journal of Chemical Physics&lt;/full-title&gt;&lt;/periodical&gt;&lt;pages&gt;9901-9904&lt;/pages&gt;&lt;volume&gt;113&lt;/volume&gt;&lt;number&gt;22&lt;/number&gt;&lt;dates&gt;&lt;year&gt;2000&lt;/year&gt;&lt;pub-dates&gt;&lt;date&gt;2000/12/08&lt;/date&gt;&lt;/pub-dates&gt;&lt;/dates&gt;&lt;publisher&gt;American Institute of Physics&lt;/publisher&gt;&lt;isbn&gt;0021-9606&lt;/isbn&gt;&lt;urls&gt;&lt;related-urls&gt;&lt;url&gt;https://doi.org/10.1063/1.1329672&lt;/url&gt;&lt;/related-urls&gt;&lt;/urls&gt;&lt;electronic-resource-num&gt;10.1063/1.1329672&lt;/electronic-resource-num&gt;&lt;access-date&gt;2022/12/19&lt;/access-date&gt;&lt;/record&gt;&lt;/Cite&gt;&lt;/EndNote&gt;</w:instrText>
      </w:r>
      <w:r w:rsidRPr="003A3160">
        <w:rPr>
          <w:rFonts w:ascii="Arial" w:hAnsi="Arial" w:cs="Arial"/>
          <w:sz w:val="24"/>
          <w:szCs w:val="24"/>
        </w:rPr>
        <w:fldChar w:fldCharType="separate"/>
      </w:r>
      <w:r w:rsidR="00EE480A" w:rsidRPr="003A3160">
        <w:rPr>
          <w:rFonts w:ascii="Arial" w:hAnsi="Arial" w:cs="Arial"/>
          <w:noProof/>
          <w:sz w:val="24"/>
          <w:szCs w:val="24"/>
          <w:vertAlign w:val="superscript"/>
        </w:rPr>
        <w:t>[74]</w:t>
      </w:r>
      <w:r w:rsidRPr="003A3160">
        <w:rPr>
          <w:rFonts w:ascii="Arial" w:hAnsi="Arial" w:cs="Arial"/>
          <w:sz w:val="24"/>
          <w:szCs w:val="24"/>
        </w:rPr>
        <w:fldChar w:fldCharType="end"/>
      </w:r>
      <w:r w:rsidRPr="003A3160">
        <w:rPr>
          <w:rFonts w:ascii="Arial" w:hAnsi="Arial" w:cs="Arial"/>
          <w:sz w:val="24"/>
          <w:szCs w:val="24"/>
        </w:rPr>
        <w:t>. Computational modeling of the NMR chemical shifts (DFT-NMR) was carried out using the Amsterdam Density Functional (ADF-2022) package to validate the detailed molecular interaction by directly comparing with experimental NMR results. Geometries were optimized using the Hybrid Becke−Lee−Yang−Parr-D3 functional on a cluster model extracted from the above periodic DFT calculations via CP2K. Basis sets were carried out by using the all-electron TZ2P basis set (triple-ζ, 2-polarization function) with Slater-type orbitals. NMR chemical shielding calculations were performed based on geometry-optimized structures at the same level of theory and with the same basis set for each atom. A reference with 10 molecules of IPA was established based on experimental chemical shifts of pure IPA. Scalar relativistic effects were accounted for using the zero-order regular approximation (ZORA). The models provided two layers of depth, where the bottom layer was frozen to preserve the crystal structure.</w:t>
      </w:r>
      <w:r w:rsidRPr="003A3160">
        <w:rPr>
          <w:rFonts w:ascii="Arial" w:hAnsi="Arial" w:cs="Arial"/>
          <w:sz w:val="24"/>
          <w:szCs w:val="24"/>
        </w:rPr>
        <w:fldChar w:fldCharType="begin">
          <w:fldData xml:space="preserve">PEVuZE5vdGU+PENpdGU+PEF1dGhvcj5KYWVnZXJzPC9BdXRob3I+PFllYXI+MjAxOTwvWWVhcj48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</w:fldData>
        </w:fldChar>
      </w:r>
      <w:r w:rsidR="00EE480A" w:rsidRPr="003A3160">
        <w:rPr>
          <w:rFonts w:ascii="Arial" w:hAnsi="Arial" w:cs="Arial"/>
          <w:sz w:val="24"/>
          <w:szCs w:val="24"/>
        </w:rPr>
        <w:instrText xml:space="preserve"> ADDIN EN.CITE </w:instrText>
      </w:r>
      <w:r w:rsidR="00EE480A" w:rsidRPr="003A3160">
        <w:rPr>
          <w:rFonts w:ascii="Arial" w:hAnsi="Arial" w:cs="Arial"/>
          <w:sz w:val="24"/>
          <w:szCs w:val="24"/>
        </w:rPr>
        <w:fldChar w:fldCharType="begin">
          <w:fldData xml:space="preserve">PEVuZE5vdGU+PENpdGU+PEF1dGhvcj5KYWVnZXJzPC9BdXRob3I+PFllYXI+MjAxOTwvWWVhcj48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</w:fldData>
        </w:fldChar>
      </w:r>
      <w:r w:rsidR="00EE480A" w:rsidRPr="003A3160">
        <w:rPr>
          <w:rFonts w:ascii="Arial" w:hAnsi="Arial" w:cs="Arial"/>
          <w:sz w:val="24"/>
          <w:szCs w:val="24"/>
        </w:rPr>
        <w:instrText xml:space="preserve"> ADDIN EN.CITE.DATA </w:instrText>
      </w:r>
      <w:r w:rsidR="00EE480A" w:rsidRPr="003A3160">
        <w:rPr>
          <w:rFonts w:ascii="Arial" w:hAnsi="Arial" w:cs="Arial"/>
          <w:sz w:val="24"/>
          <w:szCs w:val="24"/>
        </w:rPr>
      </w:r>
      <w:r w:rsidR="00EE480A" w:rsidRPr="003A3160">
        <w:rPr>
          <w:rFonts w:ascii="Arial" w:hAnsi="Arial" w:cs="Arial"/>
          <w:sz w:val="24"/>
          <w:szCs w:val="24"/>
        </w:rPr>
        <w:fldChar w:fldCharType="end"/>
      </w:r>
      <w:r w:rsidRPr="003A3160">
        <w:rPr>
          <w:rFonts w:ascii="Arial" w:hAnsi="Arial" w:cs="Arial"/>
          <w:sz w:val="24"/>
          <w:szCs w:val="24"/>
        </w:rPr>
      </w:r>
      <w:r w:rsidRPr="003A3160">
        <w:rPr>
          <w:rFonts w:ascii="Arial" w:hAnsi="Arial" w:cs="Arial"/>
          <w:sz w:val="24"/>
          <w:szCs w:val="24"/>
        </w:rPr>
        <w:fldChar w:fldCharType="separate"/>
      </w:r>
      <w:r w:rsidR="00EE480A" w:rsidRPr="003A3160">
        <w:rPr>
          <w:rFonts w:ascii="Arial" w:hAnsi="Arial" w:cs="Arial"/>
          <w:noProof/>
          <w:sz w:val="24"/>
          <w:szCs w:val="24"/>
          <w:vertAlign w:val="superscript"/>
        </w:rPr>
        <w:t>[75]</w:t>
      </w:r>
      <w:r w:rsidRPr="003A3160">
        <w:rPr>
          <w:rFonts w:ascii="Arial" w:hAnsi="Arial" w:cs="Arial"/>
          <w:sz w:val="24"/>
          <w:szCs w:val="24"/>
        </w:rPr>
        <w:fldChar w:fldCharType="end"/>
      </w:r>
      <w:r w:rsidRPr="003A3160">
        <w:rPr>
          <w:rFonts w:ascii="Arial" w:hAnsi="Arial" w:cs="Arial"/>
          <w:sz w:val="24"/>
          <w:szCs w:val="24"/>
        </w:rPr>
        <w:t xml:space="preserve"> </w:t>
      </w:r>
    </w:p>
    <w:p w14:paraId="6300F5E9" w14:textId="77777777" w:rsidR="0025095D" w:rsidRPr="003A3160" w:rsidRDefault="0025095D" w:rsidP="0025095D">
      <w:pPr>
        <w:rPr>
          <w:rFonts w:ascii="Arial" w:hAnsi="Arial" w:cs="Arial"/>
          <w:sz w:val="24"/>
          <w:szCs w:val="24"/>
        </w:rPr>
      </w:pPr>
    </w:p>
    <w:p w14:paraId="661EBD36" w14:textId="55E78CAB" w:rsidR="004D1A02" w:rsidRPr="003A3160" w:rsidRDefault="004D1A02" w:rsidP="008A4438">
      <w:pPr>
        <w:pStyle w:val="ListParagraph"/>
        <w:numPr>
          <w:ilvl w:val="0"/>
          <w:numId w:val="6"/>
        </w:numPr>
        <w:ind w:left="567" w:hanging="567"/>
        <w:rPr>
          <w:rFonts w:ascii="Arial" w:hAnsi="Arial" w:cs="Arial"/>
          <w:b/>
          <w:bCs/>
          <w:sz w:val="28"/>
          <w:szCs w:val="28"/>
        </w:rPr>
      </w:pPr>
      <w:r w:rsidRPr="003A3160">
        <w:rPr>
          <w:rFonts w:ascii="Arial" w:hAnsi="Arial" w:cs="Arial"/>
          <w:b/>
          <w:bCs/>
          <w:sz w:val="28"/>
          <w:szCs w:val="28"/>
        </w:rPr>
        <w:t>Notes</w:t>
      </w:r>
    </w:p>
    <w:p w14:paraId="5A0D391E" w14:textId="77777777" w:rsidR="00934652" w:rsidRPr="003A3160" w:rsidRDefault="00934652" w:rsidP="00DC4D1E">
      <w:pPr>
        <w:rPr>
          <w:rFonts w:ascii="Arial" w:hAnsi="Arial" w:cs="Arial"/>
          <w:sz w:val="24"/>
          <w:szCs w:val="24"/>
        </w:rPr>
      </w:pPr>
    </w:p>
    <w:p w14:paraId="0F8B38AD" w14:textId="77777777" w:rsidR="00DC4D1E" w:rsidRPr="003A3160" w:rsidRDefault="00DC4D1E" w:rsidP="00DC4D1E">
      <w:pPr>
        <w:rPr>
          <w:rFonts w:ascii="Arial" w:hAnsi="Arial" w:cs="Arial"/>
          <w:b/>
          <w:bCs/>
          <w:sz w:val="28"/>
          <w:szCs w:val="28"/>
        </w:rPr>
      </w:pPr>
      <w:r w:rsidRPr="003A3160">
        <w:rPr>
          <w:rFonts w:ascii="Arial" w:hAnsi="Arial" w:cs="Arial"/>
          <w:b/>
          <w:bCs/>
          <w:sz w:val="28"/>
          <w:szCs w:val="28"/>
        </w:rPr>
        <w:t>Note 1. Mass transfer calculation:</w:t>
      </w:r>
    </w:p>
    <w:p w14:paraId="4CA8EC00" w14:textId="2E01A106" w:rsidR="00DC4D1E" w:rsidRPr="003A3160" w:rsidRDefault="00DC4D1E" w:rsidP="00DC4D1E">
      <w:pPr>
        <w:rPr>
          <w:rFonts w:ascii="Arial" w:hAnsi="Arial" w:cs="Arial"/>
          <w:sz w:val="24"/>
          <w:szCs w:val="24"/>
        </w:rPr>
      </w:pPr>
      <w:r w:rsidRPr="003A3160">
        <w:rPr>
          <w:rFonts w:ascii="Arial" w:hAnsi="Arial" w:cs="Arial"/>
          <w:sz w:val="24"/>
          <w:szCs w:val="24"/>
        </w:rPr>
        <w:t>We have evaluated the possibility of both internal and external mass transfer limitations under our reaction conditions.</w:t>
      </w:r>
    </w:p>
    <w:p w14:paraId="0772A4D4" w14:textId="4A5B7453" w:rsidR="00DC4D1E" w:rsidRPr="003A3160" w:rsidRDefault="005A5C8A" w:rsidP="00DC4D1E">
      <w:pPr>
        <w:rPr>
          <w:rFonts w:ascii="Arial" w:hAnsi="Arial" w:cs="Arial"/>
          <w:sz w:val="24"/>
          <w:szCs w:val="24"/>
        </w:rPr>
      </w:pPr>
      <w:r w:rsidRPr="003A3160">
        <w:rPr>
          <w:rFonts w:ascii="Arial" w:hAnsi="Arial" w:cs="Arial"/>
          <w:sz w:val="24"/>
          <w:szCs w:val="24"/>
        </w:rPr>
        <w:t xml:space="preserve">1.1 </w:t>
      </w:r>
      <w:r w:rsidR="00DC4D1E" w:rsidRPr="003A3160">
        <w:rPr>
          <w:rFonts w:ascii="Arial" w:hAnsi="Arial" w:cs="Arial"/>
          <w:sz w:val="24"/>
          <w:szCs w:val="24"/>
        </w:rPr>
        <w:t>Internal diffusion (Weisz–Prater):</w:t>
      </w:r>
    </w:p>
    <w:p w14:paraId="542A10E9" w14:textId="1AA922D6" w:rsidR="00DC4D1E" w:rsidRPr="003A3160" w:rsidRDefault="00DC4D1E" w:rsidP="00DC4D1E">
      <w:pPr>
        <w:rPr>
          <w:rFonts w:ascii="Arial" w:hAnsi="Arial" w:cs="Arial"/>
          <w:sz w:val="24"/>
          <w:szCs w:val="24"/>
        </w:rPr>
      </w:pPr>
      <w:r w:rsidRPr="003A3160">
        <w:rPr>
          <w:rFonts w:ascii="Arial" w:hAnsi="Arial" w:cs="Arial"/>
          <w:sz w:val="24"/>
          <w:szCs w:val="24"/>
        </w:rPr>
        <w:lastRenderedPageBreak/>
        <w:t xml:space="preserve">                                                </w:t>
      </w:r>
      <m:oMath>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WP</m:t>
            </m:r>
          </m:sub>
        </m:sSub>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vol</m:t>
                </m:r>
              </m:sub>
            </m:sSub>
            <m:sSubSup>
              <m:sSubSupPr>
                <m:ctrlPr>
                  <w:rPr>
                    <w:rFonts w:ascii="Cambria Math" w:hAnsi="Cambria Math" w:cs="Arial"/>
                    <w:i/>
                    <w:sz w:val="24"/>
                    <w:szCs w:val="24"/>
                  </w:rPr>
                </m:ctrlPr>
              </m:sSubSupPr>
              <m:e>
                <m:r>
                  <w:rPr>
                    <w:rFonts w:ascii="Cambria Math" w:hAnsi="Cambria Math" w:cs="Arial"/>
                    <w:sz w:val="24"/>
                    <w:szCs w:val="24"/>
                  </w:rPr>
                  <m:t>R</m:t>
                </m:r>
              </m:e>
              <m:sub>
                <m:r>
                  <w:rPr>
                    <w:rFonts w:ascii="Cambria Math" w:hAnsi="Cambria Math" w:cs="Arial"/>
                    <w:sz w:val="24"/>
                    <w:szCs w:val="24"/>
                  </w:rPr>
                  <m:t>P</m:t>
                </m:r>
              </m:sub>
              <m:sup>
                <m:r>
                  <w:rPr>
                    <w:rFonts w:ascii="Cambria Math" w:hAnsi="Cambria Math" w:cs="Arial"/>
                    <w:sz w:val="24"/>
                    <w:szCs w:val="24"/>
                  </w:rPr>
                  <m:t>2</m:t>
                </m:r>
              </m:sup>
            </m:sSubSup>
          </m:num>
          <m:den>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A</m:t>
                </m:r>
              </m:sub>
            </m:sSub>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eff</m:t>
                </m:r>
              </m:sub>
            </m:sSub>
          </m:den>
        </m:f>
      </m:oMath>
      <w:r w:rsidR="00BA0CF0" w:rsidRPr="003A3160">
        <w:rPr>
          <w:rFonts w:ascii="Arial" w:hAnsi="Arial" w:cs="Arial"/>
          <w:sz w:val="24"/>
          <w:szCs w:val="24"/>
        </w:rPr>
        <w:tab/>
      </w:r>
      <w:r w:rsidR="00BA0CF0" w:rsidRPr="003A3160">
        <w:rPr>
          <w:rFonts w:ascii="Arial" w:hAnsi="Arial" w:cs="Arial"/>
          <w:sz w:val="24"/>
          <w:szCs w:val="24"/>
        </w:rPr>
        <w:tab/>
      </w:r>
      <w:r w:rsidR="00BA0CF0" w:rsidRPr="003A3160">
        <w:rPr>
          <w:rFonts w:ascii="Arial" w:hAnsi="Arial" w:cs="Arial"/>
          <w:sz w:val="24"/>
          <w:szCs w:val="24"/>
        </w:rPr>
        <w:tab/>
      </w:r>
      <w:r w:rsidR="00BA0CF0" w:rsidRPr="003A3160">
        <w:rPr>
          <w:rFonts w:ascii="Arial" w:hAnsi="Arial" w:cs="Arial"/>
          <w:sz w:val="24"/>
          <w:szCs w:val="24"/>
        </w:rPr>
        <w:tab/>
      </w:r>
      <w:r w:rsidR="00CA6A8F" w:rsidRPr="003A3160">
        <w:rPr>
          <w:rFonts w:ascii="Arial" w:hAnsi="Arial" w:cs="Arial"/>
          <w:sz w:val="24"/>
          <w:szCs w:val="24"/>
        </w:rPr>
        <w:tab/>
      </w:r>
      <w:r w:rsidR="00BA0CF0" w:rsidRPr="003A3160">
        <w:rPr>
          <w:rFonts w:ascii="Arial" w:hAnsi="Arial" w:cs="Arial"/>
          <w:sz w:val="24"/>
          <w:szCs w:val="24"/>
        </w:rPr>
        <w:tab/>
      </w:r>
      <w:r w:rsidR="009D64DB" w:rsidRPr="003A3160">
        <w:rPr>
          <w:rFonts w:ascii="Arial" w:hAnsi="Arial" w:cs="Arial"/>
          <w:sz w:val="24"/>
          <w:szCs w:val="24"/>
        </w:rPr>
        <w:t>(S2</w:t>
      </w:r>
      <w:r w:rsidR="00D96429" w:rsidRPr="003A3160">
        <w:rPr>
          <w:rFonts w:ascii="Arial" w:hAnsi="Arial" w:cs="Arial"/>
          <w:sz w:val="24"/>
          <w:szCs w:val="24"/>
        </w:rPr>
        <w:t>A</w:t>
      </w:r>
      <w:r w:rsidR="009D64DB" w:rsidRPr="003A3160">
        <w:rPr>
          <w:rFonts w:ascii="Arial" w:hAnsi="Arial" w:cs="Arial"/>
          <w:sz w:val="24"/>
          <w:szCs w:val="24"/>
        </w:rPr>
        <w:t>)</w:t>
      </w:r>
      <w:r w:rsidR="00BA0CF0" w:rsidRPr="003A3160">
        <w:rPr>
          <w:rFonts w:ascii="Arial" w:hAnsi="Arial" w:cs="Arial"/>
          <w:sz w:val="24"/>
          <w:szCs w:val="24"/>
        </w:rPr>
        <w:tab/>
      </w:r>
    </w:p>
    <w:p w14:paraId="06D95E1E" w14:textId="5B970468" w:rsidR="00FB0F1D" w:rsidRPr="003A3160" w:rsidRDefault="00EF1958" w:rsidP="00FB0F1D">
      <w:pPr>
        <w:rPr>
          <w:rFonts w:ascii="Arial" w:hAnsi="Arial" w:cs="Arial"/>
          <w:sz w:val="24"/>
          <w:szCs w:val="24"/>
        </w:rPr>
      </w:pPr>
      <w:r w:rsidRPr="003A3160">
        <w:rPr>
          <w:rFonts w:ascii="Arial" w:hAnsi="Arial" w:cs="Arial"/>
          <w:sz w:val="24"/>
          <w:szCs w:val="24"/>
        </w:rPr>
        <w:t>r</w:t>
      </w:r>
      <w:r w:rsidRPr="003A3160">
        <w:rPr>
          <w:rFonts w:ascii="Arial" w:hAnsi="Arial" w:cs="Arial"/>
          <w:sz w:val="24"/>
          <w:szCs w:val="24"/>
          <w:vertAlign w:val="subscript"/>
        </w:rPr>
        <w:t>vol</w:t>
      </w:r>
      <w:r w:rsidRPr="003A3160">
        <w:rPr>
          <w:rFonts w:ascii="Arial" w:hAnsi="Arial" w:cs="Arial"/>
          <w:sz w:val="24"/>
          <w:szCs w:val="24"/>
        </w:rPr>
        <w:t xml:space="preserve"> </w:t>
      </w:r>
      <w:r w:rsidR="00FB0F1D" w:rsidRPr="003A3160">
        <w:rPr>
          <w:rFonts w:ascii="Arial" w:hAnsi="Arial" w:cs="Arial"/>
          <w:sz w:val="24"/>
          <w:szCs w:val="24"/>
        </w:rPr>
        <w:t>= observed rate per catalyst particle volume</w:t>
      </w:r>
      <w:r w:rsidR="002A27E6" w:rsidRPr="003A3160">
        <w:rPr>
          <w:rFonts w:ascii="Arial" w:hAnsi="Arial" w:cs="Arial"/>
          <w:sz w:val="24"/>
          <w:szCs w:val="24"/>
        </w:rPr>
        <w:t xml:space="preserve"> </w:t>
      </w:r>
      <w:r w:rsidR="00FB0F1D" w:rsidRPr="003A3160">
        <w:rPr>
          <w:rFonts w:ascii="Arial" w:hAnsi="Arial" w:cs="Arial"/>
          <w:sz w:val="24"/>
          <w:szCs w:val="24"/>
        </w:rPr>
        <w:t>(mol</w:t>
      </w:r>
      <w:r w:rsidR="002A27E6" w:rsidRPr="003A3160">
        <w:rPr>
          <w:rFonts w:ascii="Arial" w:hAnsi="Arial" w:cs="Arial"/>
          <w:sz w:val="24"/>
          <w:szCs w:val="24"/>
        </w:rPr>
        <w:t xml:space="preserve"> </w:t>
      </w:r>
      <w:r w:rsidR="00FB0F1D" w:rsidRPr="003A3160">
        <w:rPr>
          <w:rFonts w:ascii="Arial" w:hAnsi="Arial" w:cs="Arial"/>
          <w:sz w:val="24"/>
          <w:szCs w:val="24"/>
        </w:rPr>
        <w:t>m</w:t>
      </w:r>
      <w:r w:rsidR="002A27E6" w:rsidRPr="003A3160">
        <w:rPr>
          <w:rFonts w:ascii="Arial" w:hAnsi="Arial" w:cs="Arial"/>
          <w:sz w:val="24"/>
          <w:szCs w:val="24"/>
          <w:vertAlign w:val="subscript"/>
        </w:rPr>
        <w:t>cat</w:t>
      </w:r>
      <w:r w:rsidR="00B97BBD" w:rsidRPr="003A3160">
        <w:rPr>
          <w:rFonts w:ascii="Arial" w:hAnsi="Arial" w:cs="Arial"/>
          <w:sz w:val="24"/>
          <w:szCs w:val="24"/>
          <w:vertAlign w:val="superscript"/>
        </w:rPr>
        <w:t>-3</w:t>
      </w:r>
      <w:r w:rsidR="002A27E6" w:rsidRPr="003A3160">
        <w:rPr>
          <w:rFonts w:ascii="Arial" w:hAnsi="Arial" w:cs="Arial"/>
          <w:sz w:val="24"/>
          <w:szCs w:val="24"/>
        </w:rPr>
        <w:t xml:space="preserve"> </w:t>
      </w:r>
      <w:r w:rsidR="00FB0F1D" w:rsidRPr="003A3160">
        <w:rPr>
          <w:rFonts w:ascii="Arial" w:hAnsi="Arial" w:cs="Arial"/>
          <w:sz w:val="24"/>
          <w:szCs w:val="24"/>
        </w:rPr>
        <w:t>s</w:t>
      </w:r>
      <w:r w:rsidR="00B97BBD" w:rsidRPr="003A3160">
        <w:rPr>
          <w:rFonts w:ascii="Arial" w:hAnsi="Arial" w:cs="Arial"/>
          <w:sz w:val="24"/>
          <w:szCs w:val="24"/>
          <w:vertAlign w:val="superscript"/>
        </w:rPr>
        <w:t>-1</w:t>
      </w:r>
      <w:r w:rsidR="00FB0F1D" w:rsidRPr="003A3160">
        <w:rPr>
          <w:rFonts w:ascii="Arial" w:hAnsi="Arial" w:cs="Arial"/>
          <w:sz w:val="24"/>
          <w:szCs w:val="24"/>
        </w:rPr>
        <w:t>)</w:t>
      </w:r>
    </w:p>
    <w:p w14:paraId="5BFC5CB8" w14:textId="2A6DD3AF" w:rsidR="00FB0F1D" w:rsidRPr="003A3160" w:rsidRDefault="00EF1958" w:rsidP="00FB0F1D">
      <w:pPr>
        <w:rPr>
          <w:rFonts w:ascii="Arial" w:hAnsi="Arial" w:cs="Arial"/>
          <w:sz w:val="24"/>
          <w:szCs w:val="24"/>
        </w:rPr>
      </w:pPr>
      <w:r w:rsidRPr="003A3160">
        <w:rPr>
          <w:rFonts w:ascii="Arial" w:hAnsi="Arial" w:cs="Arial"/>
          <w:sz w:val="24"/>
          <w:szCs w:val="24"/>
        </w:rPr>
        <w:t>R</w:t>
      </w:r>
      <w:r w:rsidRPr="003A3160">
        <w:rPr>
          <w:rFonts w:ascii="Arial" w:hAnsi="Arial" w:cs="Arial"/>
          <w:sz w:val="24"/>
          <w:szCs w:val="24"/>
          <w:vertAlign w:val="subscript"/>
        </w:rPr>
        <w:t>p</w:t>
      </w:r>
      <w:r w:rsidRPr="003A3160">
        <w:rPr>
          <w:rFonts w:ascii="Arial" w:hAnsi="Arial" w:cs="Arial"/>
          <w:sz w:val="24"/>
          <w:szCs w:val="24"/>
        </w:rPr>
        <w:t xml:space="preserve"> </w:t>
      </w:r>
      <w:r w:rsidR="00FB0F1D" w:rsidRPr="003A3160">
        <w:rPr>
          <w:rFonts w:ascii="Arial" w:hAnsi="Arial" w:cs="Arial"/>
          <w:sz w:val="24"/>
          <w:szCs w:val="24"/>
        </w:rPr>
        <w:t>= particle radius (m)</w:t>
      </w:r>
    </w:p>
    <w:p w14:paraId="75CEDFFF" w14:textId="08D64F5D" w:rsidR="00EF1958" w:rsidRPr="003A3160" w:rsidRDefault="00EF1958" w:rsidP="00FB0F1D">
      <w:pPr>
        <w:rPr>
          <w:rFonts w:ascii="Arial" w:hAnsi="Arial" w:cs="Arial"/>
          <w:sz w:val="24"/>
          <w:szCs w:val="24"/>
        </w:rPr>
      </w:pPr>
      <w:r w:rsidRPr="003A3160">
        <w:rPr>
          <w:rFonts w:ascii="Arial" w:hAnsi="Arial" w:cs="Arial"/>
          <w:sz w:val="24"/>
          <w:szCs w:val="24"/>
        </w:rPr>
        <w:t>C</w:t>
      </w:r>
      <w:r w:rsidRPr="003A3160">
        <w:rPr>
          <w:rFonts w:ascii="Arial" w:hAnsi="Arial" w:cs="Arial"/>
          <w:sz w:val="24"/>
          <w:szCs w:val="24"/>
          <w:vertAlign w:val="subscript"/>
        </w:rPr>
        <w:t>A</w:t>
      </w:r>
      <w:r w:rsidRPr="003A3160">
        <w:rPr>
          <w:rFonts w:ascii="Arial" w:hAnsi="Arial" w:cs="Arial"/>
          <w:sz w:val="24"/>
          <w:szCs w:val="24"/>
        </w:rPr>
        <w:t xml:space="preserve"> </w:t>
      </w:r>
      <w:r w:rsidR="00FB0F1D" w:rsidRPr="003A3160">
        <w:rPr>
          <w:rFonts w:ascii="Arial" w:hAnsi="Arial" w:cs="Arial"/>
          <w:sz w:val="24"/>
          <w:szCs w:val="24"/>
        </w:rPr>
        <w:t>= reactant concentration at particle surface</w:t>
      </w:r>
    </w:p>
    <w:p w14:paraId="4C5106A5" w14:textId="78993F4C" w:rsidR="00FB0F1D" w:rsidRPr="003A3160" w:rsidRDefault="00EF1958" w:rsidP="00DC4D1E">
      <w:pPr>
        <w:rPr>
          <w:rFonts w:ascii="Arial" w:hAnsi="Arial" w:cs="Arial"/>
          <w:sz w:val="24"/>
          <w:szCs w:val="24"/>
        </w:rPr>
      </w:pPr>
      <w:r w:rsidRPr="003A3160">
        <w:rPr>
          <w:rFonts w:ascii="Arial" w:hAnsi="Arial" w:cs="Arial"/>
          <w:sz w:val="24"/>
          <w:szCs w:val="24"/>
        </w:rPr>
        <w:t>D</w:t>
      </w:r>
      <w:r w:rsidRPr="003A3160">
        <w:rPr>
          <w:rFonts w:ascii="Arial" w:hAnsi="Arial" w:cs="Arial"/>
          <w:sz w:val="24"/>
          <w:szCs w:val="24"/>
          <w:vertAlign w:val="subscript"/>
        </w:rPr>
        <w:t>eff</w:t>
      </w:r>
      <w:r w:rsidRPr="003A3160">
        <w:rPr>
          <w:rFonts w:ascii="Arial" w:hAnsi="Arial" w:cs="Arial"/>
          <w:sz w:val="24"/>
          <w:szCs w:val="24"/>
        </w:rPr>
        <w:t xml:space="preserve"> </w:t>
      </w:r>
      <w:r w:rsidR="00FB0F1D" w:rsidRPr="003A3160">
        <w:rPr>
          <w:rFonts w:ascii="Arial" w:hAnsi="Arial" w:cs="Arial"/>
          <w:sz w:val="24"/>
          <w:szCs w:val="24"/>
        </w:rPr>
        <w:t>= effective diffusivity inside pores (m</w:t>
      </w:r>
      <w:r w:rsidR="00B97BBD" w:rsidRPr="003A3160">
        <w:rPr>
          <w:rFonts w:ascii="Arial" w:hAnsi="Arial" w:cs="Arial"/>
          <w:sz w:val="24"/>
          <w:szCs w:val="24"/>
          <w:vertAlign w:val="superscript"/>
        </w:rPr>
        <w:t>2</w:t>
      </w:r>
      <w:r w:rsidR="002A27E6" w:rsidRPr="003A3160">
        <w:rPr>
          <w:rFonts w:ascii="Arial" w:hAnsi="Arial" w:cs="Arial"/>
          <w:sz w:val="24"/>
          <w:szCs w:val="24"/>
        </w:rPr>
        <w:t xml:space="preserve"> </w:t>
      </w:r>
      <w:r w:rsidR="00FB0F1D" w:rsidRPr="003A3160">
        <w:rPr>
          <w:rFonts w:ascii="Arial" w:hAnsi="Arial" w:cs="Arial"/>
          <w:sz w:val="24"/>
          <w:szCs w:val="24"/>
        </w:rPr>
        <w:t>s</w:t>
      </w:r>
      <w:r w:rsidR="00B97BBD" w:rsidRPr="003A3160">
        <w:rPr>
          <w:rFonts w:ascii="Arial" w:hAnsi="Arial" w:cs="Arial"/>
          <w:sz w:val="24"/>
          <w:szCs w:val="24"/>
          <w:vertAlign w:val="superscript"/>
        </w:rPr>
        <w:t>-1</w:t>
      </w:r>
      <w:r w:rsidR="00FB0F1D" w:rsidRPr="003A3160">
        <w:rPr>
          <w:rFonts w:ascii="Arial" w:hAnsi="Arial" w:cs="Arial"/>
          <w:sz w:val="24"/>
          <w:szCs w:val="24"/>
        </w:rPr>
        <w:t>)</w:t>
      </w:r>
    </w:p>
    <w:p w14:paraId="3AD66F82" w14:textId="0DEA2538" w:rsidR="00452CB1" w:rsidRPr="003A3160" w:rsidRDefault="00452CB1" w:rsidP="00452CB1">
      <w:pPr>
        <w:rPr>
          <w:rFonts w:ascii="Arial" w:hAnsi="Arial" w:cs="Arial"/>
          <w:sz w:val="24"/>
          <w:szCs w:val="24"/>
        </w:rPr>
      </w:pPr>
      <w:r w:rsidRPr="003A3160">
        <w:rPr>
          <w:rFonts w:ascii="Arial" w:hAnsi="Arial" w:cs="Arial"/>
          <w:sz w:val="24"/>
          <w:szCs w:val="24"/>
        </w:rPr>
        <w:t>On TiO</w:t>
      </w:r>
      <w:r w:rsidRPr="003A3160">
        <w:rPr>
          <w:rFonts w:ascii="Arial" w:hAnsi="Arial" w:cs="Arial"/>
          <w:sz w:val="24"/>
          <w:szCs w:val="24"/>
          <w:vertAlign w:val="subscript"/>
        </w:rPr>
        <w:t>2</w:t>
      </w:r>
      <w:r w:rsidRPr="003A3160">
        <w:rPr>
          <w:rFonts w:ascii="Arial" w:hAnsi="Arial" w:cs="Arial"/>
          <w:sz w:val="24"/>
          <w:szCs w:val="24"/>
        </w:rPr>
        <w:t xml:space="preserve"> (site density of 14 μmol g</w:t>
      </w:r>
      <w:r w:rsidR="00B97BBD" w:rsidRPr="003A3160">
        <w:rPr>
          <w:rFonts w:ascii="Arial" w:hAnsi="Arial" w:cs="Arial"/>
          <w:sz w:val="24"/>
          <w:szCs w:val="24"/>
          <w:vertAlign w:val="superscript"/>
        </w:rPr>
        <w:t>-1</w:t>
      </w:r>
      <w:r w:rsidRPr="003A3160">
        <w:rPr>
          <w:rFonts w:ascii="Arial" w:hAnsi="Arial" w:cs="Arial"/>
          <w:sz w:val="24"/>
          <w:szCs w:val="24"/>
        </w:rPr>
        <w:t>), when TOF of IPA dehydration is 0.15 s</w:t>
      </w:r>
      <w:r w:rsidRPr="003A3160">
        <w:rPr>
          <w:rFonts w:ascii="Arial" w:hAnsi="Arial" w:cs="Arial"/>
          <w:sz w:val="24"/>
          <w:szCs w:val="24"/>
          <w:vertAlign w:val="superscript"/>
        </w:rPr>
        <w:t>-1</w:t>
      </w:r>
      <w:r w:rsidRPr="003A3160">
        <w:rPr>
          <w:rFonts w:ascii="Arial" w:hAnsi="Arial" w:cs="Arial"/>
          <w:sz w:val="24"/>
          <w:szCs w:val="24"/>
        </w:rPr>
        <w:t xml:space="preserve"> at 533.15 K, 1 atm total pressure with 2 kPa IPA,</w:t>
      </w:r>
    </w:p>
    <w:p w14:paraId="4F809422" w14:textId="391E4531" w:rsidR="00452CB1" w:rsidRPr="003A3160" w:rsidRDefault="00452CB1" w:rsidP="00452CB1">
      <w:pPr>
        <w:rPr>
          <w:rFonts w:ascii="Arial" w:hAnsi="Arial" w:cs="Arial"/>
          <w:sz w:val="24"/>
          <w:szCs w:val="24"/>
        </w:rPr>
      </w:pPr>
      <w:r w:rsidRPr="003A3160">
        <w:rPr>
          <w:rFonts w:ascii="Arial" w:hAnsi="Arial" w:cs="Arial"/>
          <w:sz w:val="24"/>
          <w:szCs w:val="24"/>
        </w:rPr>
        <w:t>r</w:t>
      </w:r>
      <w:r w:rsidRPr="003A3160">
        <w:rPr>
          <w:rFonts w:ascii="Arial" w:hAnsi="Arial" w:cs="Arial"/>
          <w:sz w:val="24"/>
          <w:szCs w:val="24"/>
          <w:vertAlign w:val="subscript"/>
        </w:rPr>
        <w:t>vol</w:t>
      </w:r>
      <w:r w:rsidRPr="003A3160">
        <w:rPr>
          <w:rFonts w:ascii="Arial" w:hAnsi="Arial" w:cs="Arial"/>
          <w:sz w:val="24"/>
          <w:szCs w:val="24"/>
        </w:rPr>
        <w:t xml:space="preserve"> = </w:t>
      </w:r>
      <w:r w:rsidR="00D96429" w:rsidRPr="003A3160">
        <w:rPr>
          <w:rFonts w:ascii="Arial" w:hAnsi="Arial" w:cs="Arial"/>
          <w:sz w:val="24"/>
          <w:szCs w:val="24"/>
        </w:rPr>
        <w:t>3.15 mol m</w:t>
      </w:r>
      <w:r w:rsidR="00B97BBD" w:rsidRPr="003A3160">
        <w:rPr>
          <w:rFonts w:ascii="Arial" w:hAnsi="Arial" w:cs="Arial"/>
          <w:sz w:val="24"/>
          <w:szCs w:val="24"/>
          <w:vertAlign w:val="superscript"/>
        </w:rPr>
        <w:t>-3</w:t>
      </w:r>
      <w:r w:rsidR="00D96429" w:rsidRPr="003A3160">
        <w:rPr>
          <w:rFonts w:ascii="Arial" w:hAnsi="Arial" w:cs="Arial"/>
          <w:sz w:val="24"/>
          <w:szCs w:val="24"/>
        </w:rPr>
        <w:t xml:space="preserve"> s</w:t>
      </w:r>
      <w:r w:rsidR="00B97BBD" w:rsidRPr="003A3160">
        <w:rPr>
          <w:rFonts w:ascii="Arial" w:hAnsi="Arial" w:cs="Arial"/>
          <w:sz w:val="24"/>
          <w:szCs w:val="24"/>
          <w:vertAlign w:val="superscript"/>
        </w:rPr>
        <w:t>-1</w:t>
      </w:r>
    </w:p>
    <w:p w14:paraId="12BFC840" w14:textId="1C0C468D" w:rsidR="00452CB1" w:rsidRPr="003A3160" w:rsidRDefault="00452CB1" w:rsidP="00452CB1">
      <w:pPr>
        <w:rPr>
          <w:rFonts w:ascii="Arial" w:hAnsi="Arial" w:cs="Arial"/>
          <w:sz w:val="24"/>
          <w:szCs w:val="24"/>
        </w:rPr>
      </w:pPr>
      <w:r w:rsidRPr="003A3160">
        <w:rPr>
          <w:rFonts w:ascii="Arial" w:hAnsi="Arial" w:cs="Arial"/>
          <w:sz w:val="24"/>
          <w:szCs w:val="24"/>
        </w:rPr>
        <w:t>C</w:t>
      </w:r>
      <w:r w:rsidRPr="003A3160">
        <w:rPr>
          <w:rFonts w:ascii="Arial" w:hAnsi="Arial" w:cs="Arial"/>
          <w:sz w:val="24"/>
          <w:szCs w:val="24"/>
          <w:vertAlign w:val="subscript"/>
        </w:rPr>
        <w:t>A</w:t>
      </w:r>
      <w:r w:rsidRPr="003A3160">
        <w:rPr>
          <w:rFonts w:ascii="Arial" w:hAnsi="Arial" w:cs="Arial"/>
          <w:sz w:val="24"/>
          <w:szCs w:val="24"/>
        </w:rPr>
        <w:t xml:space="preserve"> = </w:t>
      </w:r>
      <w:r w:rsidR="00D96429" w:rsidRPr="003A3160">
        <w:rPr>
          <w:rFonts w:ascii="Arial" w:hAnsi="Arial" w:cs="Arial"/>
          <w:sz w:val="24"/>
          <w:szCs w:val="24"/>
        </w:rPr>
        <w:t>0.451 mol m</w:t>
      </w:r>
      <w:r w:rsidR="00B97BBD" w:rsidRPr="003A3160">
        <w:rPr>
          <w:rFonts w:ascii="Arial" w:hAnsi="Arial" w:cs="Arial"/>
          <w:sz w:val="24"/>
          <w:szCs w:val="24"/>
          <w:vertAlign w:val="superscript"/>
        </w:rPr>
        <w:t>-3</w:t>
      </w:r>
    </w:p>
    <w:p w14:paraId="6272084E" w14:textId="2B1C5E07" w:rsidR="00452CB1" w:rsidRPr="003A3160" w:rsidRDefault="00452CB1" w:rsidP="00452CB1">
      <w:pPr>
        <w:rPr>
          <w:rFonts w:ascii="Arial" w:hAnsi="Arial" w:cs="Arial"/>
          <w:sz w:val="24"/>
          <w:szCs w:val="24"/>
        </w:rPr>
      </w:pPr>
      <w:r w:rsidRPr="003A3160">
        <w:rPr>
          <w:rFonts w:ascii="Arial" w:hAnsi="Arial" w:cs="Arial"/>
          <w:sz w:val="24"/>
          <w:szCs w:val="24"/>
        </w:rPr>
        <w:t>D</w:t>
      </w:r>
      <w:r w:rsidRPr="003A3160">
        <w:rPr>
          <w:rFonts w:ascii="Arial" w:hAnsi="Arial" w:cs="Arial"/>
          <w:sz w:val="24"/>
          <w:szCs w:val="24"/>
          <w:vertAlign w:val="subscript"/>
        </w:rPr>
        <w:t>eff</w:t>
      </w:r>
      <w:r w:rsidRPr="003A3160">
        <w:rPr>
          <w:rFonts w:ascii="Arial" w:hAnsi="Arial" w:cs="Arial"/>
          <w:sz w:val="24"/>
          <w:szCs w:val="24"/>
        </w:rPr>
        <w:t xml:space="preserve"> </w:t>
      </w:r>
      <w:r w:rsidR="00D96429" w:rsidRPr="003A3160">
        <w:rPr>
          <w:rFonts w:ascii="Arial" w:hAnsi="Arial" w:cs="Arial"/>
          <w:sz w:val="24"/>
          <w:szCs w:val="24"/>
        </w:rPr>
        <w:t>=</w:t>
      </w:r>
      <w:r w:rsidR="00026075" w:rsidRPr="003A3160">
        <w:rPr>
          <w:rFonts w:ascii="Arial" w:hAnsi="Arial" w:cs="Arial"/>
          <w:sz w:val="24"/>
          <w:szCs w:val="24"/>
        </w:rPr>
        <w:t xml:space="preserve"> </w:t>
      </w:r>
      <w:r w:rsidR="00D96429" w:rsidRPr="003A3160">
        <w:rPr>
          <w:rFonts w:ascii="Arial" w:hAnsi="Arial" w:cs="Arial"/>
          <w:sz w:val="24"/>
          <w:szCs w:val="24"/>
        </w:rPr>
        <w:t>10</w:t>
      </w:r>
      <w:r w:rsidR="00B97BBD" w:rsidRPr="003A3160">
        <w:rPr>
          <w:rFonts w:ascii="Arial" w:hAnsi="Arial" w:cs="Arial"/>
          <w:sz w:val="24"/>
          <w:szCs w:val="24"/>
          <w:vertAlign w:val="superscript"/>
        </w:rPr>
        <w:t>-6</w:t>
      </w:r>
      <w:r w:rsidR="00D96429" w:rsidRPr="003A3160">
        <w:rPr>
          <w:rFonts w:ascii="Arial" w:hAnsi="Arial" w:cs="Arial"/>
          <w:sz w:val="24"/>
          <w:szCs w:val="24"/>
        </w:rPr>
        <w:t xml:space="preserve"> m</w:t>
      </w:r>
      <w:r w:rsidR="00B97BBD" w:rsidRPr="003A3160">
        <w:rPr>
          <w:rFonts w:ascii="Arial" w:hAnsi="Arial" w:cs="Arial"/>
          <w:sz w:val="24"/>
          <w:szCs w:val="24"/>
          <w:vertAlign w:val="superscript"/>
        </w:rPr>
        <w:t>2</w:t>
      </w:r>
      <w:r w:rsidR="00D96429" w:rsidRPr="003A3160">
        <w:rPr>
          <w:rFonts w:ascii="Arial" w:hAnsi="Arial" w:cs="Arial"/>
          <w:sz w:val="24"/>
          <w:szCs w:val="24"/>
        </w:rPr>
        <w:t xml:space="preserve"> s</w:t>
      </w:r>
      <w:r w:rsidR="00B97BBD" w:rsidRPr="003A3160">
        <w:rPr>
          <w:rFonts w:ascii="Arial" w:hAnsi="Arial" w:cs="Arial"/>
          <w:sz w:val="24"/>
          <w:szCs w:val="24"/>
          <w:vertAlign w:val="superscript"/>
        </w:rPr>
        <w:t>-1</w:t>
      </w:r>
    </w:p>
    <w:p w14:paraId="284DC95B" w14:textId="06230FC7" w:rsidR="00DC4D1E" w:rsidRPr="003A3160" w:rsidRDefault="00DC4D1E" w:rsidP="00DC4D1E">
      <w:pPr>
        <w:rPr>
          <w:rFonts w:ascii="Arial" w:hAnsi="Arial" w:cs="Arial"/>
          <w:sz w:val="24"/>
          <w:szCs w:val="24"/>
        </w:rPr>
      </w:pPr>
      <w:r w:rsidRPr="003A3160">
        <w:rPr>
          <w:rFonts w:ascii="Arial" w:hAnsi="Arial" w:cs="Arial"/>
          <w:sz w:val="24"/>
          <w:szCs w:val="24"/>
        </w:rPr>
        <w:t>Crushed powder (~50 µm): N</w:t>
      </w:r>
      <w:r w:rsidRPr="003A3160">
        <w:rPr>
          <w:rFonts w:ascii="Arial" w:hAnsi="Arial" w:cs="Arial"/>
          <w:sz w:val="24"/>
          <w:szCs w:val="24"/>
          <w:vertAlign w:val="subscript"/>
        </w:rPr>
        <w:t>WP</w:t>
      </w:r>
      <w:r w:rsidRPr="003A3160">
        <w:rPr>
          <w:rFonts w:ascii="Arial" w:hAnsi="Arial" w:cs="Arial"/>
          <w:sz w:val="24"/>
          <w:szCs w:val="24"/>
        </w:rPr>
        <w:t xml:space="preserve"> = 0.0044</w:t>
      </w:r>
    </w:p>
    <w:p w14:paraId="4B326606" w14:textId="5CA0004E" w:rsidR="00DC4D1E" w:rsidRPr="003A3160" w:rsidRDefault="00DC4D1E" w:rsidP="00DC4D1E">
      <w:pPr>
        <w:rPr>
          <w:rFonts w:ascii="Arial" w:hAnsi="Arial" w:cs="Arial"/>
          <w:sz w:val="24"/>
          <w:szCs w:val="24"/>
        </w:rPr>
      </w:pPr>
      <w:r w:rsidRPr="003A3160">
        <w:rPr>
          <w:rFonts w:ascii="Arial" w:hAnsi="Arial" w:cs="Arial"/>
          <w:sz w:val="24"/>
          <w:szCs w:val="24"/>
        </w:rPr>
        <w:t>200 mesh (~75 µm sieve cut): N</w:t>
      </w:r>
      <w:r w:rsidRPr="003A3160">
        <w:rPr>
          <w:rFonts w:ascii="Arial" w:hAnsi="Arial" w:cs="Arial"/>
          <w:sz w:val="24"/>
          <w:szCs w:val="24"/>
          <w:vertAlign w:val="subscript"/>
        </w:rPr>
        <w:t>WP</w:t>
      </w:r>
      <w:r w:rsidRPr="003A3160">
        <w:rPr>
          <w:rFonts w:ascii="Arial" w:hAnsi="Arial" w:cs="Arial"/>
          <w:sz w:val="24"/>
          <w:szCs w:val="24"/>
        </w:rPr>
        <w:t xml:space="preserve"> = 0.0098</w:t>
      </w:r>
    </w:p>
    <w:p w14:paraId="6780D655" w14:textId="77777777" w:rsidR="00DC4D1E" w:rsidRPr="003A3160" w:rsidRDefault="00DC4D1E" w:rsidP="00DC4D1E">
      <w:pPr>
        <w:rPr>
          <w:rFonts w:ascii="Arial" w:hAnsi="Arial" w:cs="Arial"/>
          <w:sz w:val="24"/>
          <w:szCs w:val="24"/>
        </w:rPr>
      </w:pPr>
      <w:r w:rsidRPr="003A3160">
        <w:rPr>
          <w:rFonts w:ascii="Arial" w:hAnsi="Arial" w:cs="Arial"/>
          <w:sz w:val="24"/>
          <w:szCs w:val="24"/>
        </w:rPr>
        <w:t>Both values are far below the threshold of 0.3, confirming no internal diffusion limitation.</w:t>
      </w:r>
    </w:p>
    <w:p w14:paraId="5152E9AA" w14:textId="77777777" w:rsidR="00DC4D1E" w:rsidRPr="003A3160" w:rsidRDefault="00DC4D1E" w:rsidP="00DC4D1E">
      <w:pPr>
        <w:rPr>
          <w:rFonts w:ascii="Arial" w:hAnsi="Arial" w:cs="Arial"/>
          <w:sz w:val="24"/>
          <w:szCs w:val="24"/>
        </w:rPr>
      </w:pPr>
    </w:p>
    <w:p w14:paraId="74DAF034" w14:textId="32095E1A" w:rsidR="00DC4D1E" w:rsidRPr="003A3160" w:rsidRDefault="005A5C8A" w:rsidP="00DC4D1E">
      <w:pPr>
        <w:rPr>
          <w:rFonts w:ascii="Arial" w:hAnsi="Arial" w:cs="Arial"/>
          <w:sz w:val="24"/>
          <w:szCs w:val="24"/>
        </w:rPr>
      </w:pPr>
      <w:r w:rsidRPr="003A3160">
        <w:rPr>
          <w:rFonts w:ascii="Arial" w:hAnsi="Arial" w:cs="Arial"/>
          <w:sz w:val="24"/>
          <w:szCs w:val="24"/>
        </w:rPr>
        <w:t xml:space="preserve">1.2 </w:t>
      </w:r>
      <w:r w:rsidR="009D64DB" w:rsidRPr="003A3160">
        <w:rPr>
          <w:rFonts w:ascii="Arial" w:hAnsi="Arial" w:cs="Arial"/>
          <w:sz w:val="24"/>
          <w:szCs w:val="24"/>
        </w:rPr>
        <w:t xml:space="preserve">External </w:t>
      </w:r>
      <w:r w:rsidR="00DC4D1E" w:rsidRPr="003A3160">
        <w:rPr>
          <w:rFonts w:ascii="Arial" w:hAnsi="Arial" w:cs="Arial"/>
          <w:sz w:val="24"/>
          <w:szCs w:val="24"/>
        </w:rPr>
        <w:t>diffusion</w:t>
      </w:r>
      <w:r w:rsidR="00017DAE" w:rsidRPr="003A3160">
        <w:rPr>
          <w:rFonts w:ascii="Arial" w:hAnsi="Arial" w:cs="Arial"/>
          <w:sz w:val="24"/>
          <w:szCs w:val="24"/>
        </w:rPr>
        <w:t>:</w:t>
      </w:r>
    </w:p>
    <w:p w14:paraId="0E3DE5BE" w14:textId="756F4019" w:rsidR="00DC4D1E" w:rsidRPr="003A3160" w:rsidRDefault="009D64DB" w:rsidP="00DC4D1E">
      <w:pPr>
        <w:rPr>
          <w:rFonts w:ascii="Arial" w:hAnsi="Arial" w:cs="Arial"/>
          <w:sz w:val="24"/>
          <w:szCs w:val="24"/>
        </w:rPr>
      </w:pP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m:oMath>
        <m:r>
          <w:rPr>
            <w:rFonts w:ascii="Cambria Math" w:hAnsi="Cambria Math" w:cs="Arial"/>
            <w:sz w:val="24"/>
            <w:szCs w:val="24"/>
          </w:rPr>
          <m:t>Mears=</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vol</m:t>
                </m:r>
              </m:sub>
            </m:sSub>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P</m:t>
                </m:r>
              </m:sub>
            </m:sSub>
          </m:num>
          <m:den>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A</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g</m:t>
                </m:r>
              </m:sub>
            </m:sSub>
          </m:den>
        </m:f>
      </m:oMath>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t>(S</w:t>
      </w:r>
      <w:r w:rsidR="00D96429" w:rsidRPr="003A3160">
        <w:rPr>
          <w:rFonts w:ascii="Arial" w:hAnsi="Arial" w:cs="Arial"/>
          <w:sz w:val="24"/>
          <w:szCs w:val="24"/>
        </w:rPr>
        <w:t>2B</w:t>
      </w:r>
      <w:r w:rsidRPr="003A3160">
        <w:rPr>
          <w:rFonts w:ascii="Arial" w:hAnsi="Arial" w:cs="Arial"/>
          <w:sz w:val="24"/>
          <w:szCs w:val="24"/>
        </w:rPr>
        <w:t>)</w:t>
      </w:r>
    </w:p>
    <w:p w14:paraId="03285391" w14:textId="524AEF1A" w:rsidR="00FB0F1D" w:rsidRPr="003A3160" w:rsidRDefault="00000000" w:rsidP="00DC4D1E">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g</m:t>
            </m:r>
          </m:sub>
        </m:sSub>
      </m:oMath>
      <w:r w:rsidR="00017DAE" w:rsidRPr="003A3160">
        <w:rPr>
          <w:rFonts w:ascii="Arial" w:hAnsi="Arial" w:cs="Arial"/>
          <w:sz w:val="24"/>
          <w:szCs w:val="24"/>
        </w:rPr>
        <w:t xml:space="preserve"> </w:t>
      </w:r>
      <w:r w:rsidR="00FB0F1D" w:rsidRPr="003A3160">
        <w:rPr>
          <w:rFonts w:ascii="Arial" w:hAnsi="Arial" w:cs="Arial"/>
          <w:sz w:val="24"/>
          <w:szCs w:val="24"/>
        </w:rPr>
        <w:t>= external gas-film mass-transfer coefficient (m</w:t>
      </w:r>
      <w:r w:rsidR="00017DAE" w:rsidRPr="003A3160">
        <w:rPr>
          <w:rFonts w:ascii="Arial" w:hAnsi="Arial" w:cs="Arial"/>
          <w:sz w:val="24"/>
          <w:szCs w:val="24"/>
        </w:rPr>
        <w:t xml:space="preserve"> </w:t>
      </w:r>
      <w:r w:rsidR="00FB0F1D" w:rsidRPr="003A3160">
        <w:rPr>
          <w:rFonts w:ascii="Arial" w:hAnsi="Arial" w:cs="Arial"/>
          <w:sz w:val="24"/>
          <w:szCs w:val="24"/>
        </w:rPr>
        <w:t>s</w:t>
      </w:r>
      <w:r w:rsidR="00B97BBD" w:rsidRPr="003A3160">
        <w:rPr>
          <w:rFonts w:ascii="Arial" w:hAnsi="Arial" w:cs="Arial"/>
          <w:sz w:val="24"/>
          <w:szCs w:val="24"/>
          <w:vertAlign w:val="superscript"/>
        </w:rPr>
        <w:t>-1</w:t>
      </w:r>
      <w:r w:rsidR="00FB0F1D" w:rsidRPr="003A3160">
        <w:rPr>
          <w:rFonts w:ascii="Arial" w:hAnsi="Arial" w:cs="Arial"/>
          <w:sz w:val="24"/>
          <w:szCs w:val="24"/>
        </w:rPr>
        <w:t>)</w:t>
      </w:r>
    </w:p>
    <w:p w14:paraId="77A35E65" w14:textId="1FC3A578" w:rsidR="00DC4D1E" w:rsidRPr="003A3160" w:rsidRDefault="00DC4D1E" w:rsidP="00DC4D1E">
      <w:pPr>
        <w:rPr>
          <w:rFonts w:ascii="Arial" w:hAnsi="Arial" w:cs="Arial"/>
          <w:sz w:val="24"/>
          <w:szCs w:val="24"/>
        </w:rPr>
      </w:pPr>
      <w:r w:rsidRPr="003A3160">
        <w:rPr>
          <w:rFonts w:ascii="Arial" w:hAnsi="Arial" w:cs="Arial"/>
          <w:sz w:val="24"/>
          <w:szCs w:val="24"/>
        </w:rPr>
        <w:t>With typical gas properties at 533 K and ρ</w:t>
      </w:r>
      <w:r w:rsidRPr="003A3160">
        <w:rPr>
          <w:rFonts w:ascii="Arial" w:hAnsi="Arial" w:cs="Arial"/>
          <w:sz w:val="24"/>
          <w:szCs w:val="24"/>
          <w:vertAlign w:val="subscript"/>
        </w:rPr>
        <w:t>g</w:t>
      </w:r>
      <w:r w:rsidRPr="003A3160">
        <w:rPr>
          <w:rFonts w:ascii="Arial" w:hAnsi="Arial" w:cs="Arial"/>
          <w:sz w:val="24"/>
          <w:szCs w:val="24"/>
        </w:rPr>
        <w:t xml:space="preserve"> = 0.64 kg m</w:t>
      </w:r>
      <w:r w:rsidR="00B97BBD" w:rsidRPr="003A3160">
        <w:rPr>
          <w:rFonts w:ascii="Arial" w:hAnsi="Arial" w:cs="Arial"/>
          <w:sz w:val="24"/>
          <w:szCs w:val="24"/>
          <w:vertAlign w:val="superscript"/>
        </w:rPr>
        <w:t>-3</w:t>
      </w:r>
      <w:r w:rsidRPr="003A3160">
        <w:rPr>
          <w:rFonts w:ascii="Arial" w:hAnsi="Arial" w:cs="Arial"/>
          <w:sz w:val="24"/>
          <w:szCs w:val="24"/>
        </w:rPr>
        <w:t>, μ = 3.5</w:t>
      </w:r>
      <w:r w:rsidR="00904063" w:rsidRPr="003A3160">
        <w:rPr>
          <w:rFonts w:ascii="Arial" w:hAnsi="Arial" w:cs="Arial"/>
          <w:sz w:val="24"/>
          <w:szCs w:val="24"/>
        </w:rPr>
        <w:t xml:space="preserve"> </w:t>
      </w:r>
      <w:r w:rsidRPr="003A3160">
        <w:rPr>
          <w:rFonts w:ascii="Arial" w:hAnsi="Arial" w:cs="Arial"/>
          <w:sz w:val="24"/>
          <w:szCs w:val="24"/>
        </w:rPr>
        <w:t>×</w:t>
      </w:r>
      <w:r w:rsidR="00904063" w:rsidRPr="003A3160">
        <w:rPr>
          <w:rFonts w:ascii="Arial" w:hAnsi="Arial" w:cs="Arial"/>
          <w:sz w:val="24"/>
          <w:szCs w:val="24"/>
        </w:rPr>
        <w:t xml:space="preserve"> </w:t>
      </w:r>
      <w:r w:rsidRPr="003A3160">
        <w:rPr>
          <w:rFonts w:ascii="Arial" w:hAnsi="Arial" w:cs="Arial"/>
          <w:sz w:val="24"/>
          <w:szCs w:val="24"/>
        </w:rPr>
        <w:t>10</w:t>
      </w:r>
      <w:r w:rsidR="00B97BBD" w:rsidRPr="003A3160">
        <w:rPr>
          <w:rFonts w:ascii="Arial" w:hAnsi="Arial" w:cs="Arial"/>
          <w:sz w:val="24"/>
          <w:szCs w:val="24"/>
          <w:vertAlign w:val="superscript"/>
        </w:rPr>
        <w:t>-5</w:t>
      </w:r>
      <w:r w:rsidRPr="003A3160">
        <w:rPr>
          <w:rFonts w:ascii="Arial" w:hAnsi="Arial" w:cs="Arial"/>
          <w:sz w:val="24"/>
          <w:szCs w:val="24"/>
        </w:rPr>
        <w:t xml:space="preserve"> Pa</w:t>
      </w:r>
      <w:r w:rsidR="00A76ECD" w:rsidRPr="003A3160">
        <w:rPr>
          <w:rFonts w:ascii="Arial" w:hAnsi="Arial" w:cs="Arial"/>
          <w:sz w:val="24"/>
          <w:szCs w:val="24"/>
        </w:rPr>
        <w:t xml:space="preserve"> </w:t>
      </w:r>
      <w:r w:rsidRPr="003A3160">
        <w:rPr>
          <w:rFonts w:ascii="Arial" w:hAnsi="Arial" w:cs="Arial"/>
          <w:sz w:val="24"/>
          <w:szCs w:val="24"/>
        </w:rPr>
        <w:t>s, D</w:t>
      </w:r>
      <w:r w:rsidRPr="003A3160">
        <w:rPr>
          <w:rFonts w:ascii="Arial" w:hAnsi="Arial" w:cs="Arial"/>
          <w:sz w:val="24"/>
          <w:szCs w:val="24"/>
          <w:vertAlign w:val="subscript"/>
        </w:rPr>
        <w:t>AB</w:t>
      </w:r>
      <w:r w:rsidRPr="003A3160">
        <w:rPr>
          <w:rFonts w:ascii="Arial" w:hAnsi="Arial" w:cs="Arial"/>
          <w:sz w:val="24"/>
          <w:szCs w:val="24"/>
        </w:rPr>
        <w:t xml:space="preserve"> = 1.0</w:t>
      </w:r>
      <w:r w:rsidR="00904063" w:rsidRPr="003A3160">
        <w:rPr>
          <w:rFonts w:ascii="Arial" w:hAnsi="Arial" w:cs="Arial"/>
          <w:sz w:val="24"/>
          <w:szCs w:val="24"/>
        </w:rPr>
        <w:t xml:space="preserve"> </w:t>
      </w:r>
      <w:r w:rsidRPr="003A3160">
        <w:rPr>
          <w:rFonts w:ascii="Arial" w:hAnsi="Arial" w:cs="Arial"/>
          <w:sz w:val="24"/>
          <w:szCs w:val="24"/>
        </w:rPr>
        <w:t>×</w:t>
      </w:r>
      <w:r w:rsidR="00904063" w:rsidRPr="003A3160">
        <w:rPr>
          <w:rFonts w:ascii="Arial" w:hAnsi="Arial" w:cs="Arial"/>
          <w:sz w:val="24"/>
          <w:szCs w:val="24"/>
        </w:rPr>
        <w:t xml:space="preserve"> </w:t>
      </w:r>
      <w:r w:rsidRPr="003A3160">
        <w:rPr>
          <w:rFonts w:ascii="Arial" w:hAnsi="Arial" w:cs="Arial"/>
          <w:sz w:val="24"/>
          <w:szCs w:val="24"/>
        </w:rPr>
        <w:t>10</w:t>
      </w:r>
      <w:r w:rsidR="00B97BBD" w:rsidRPr="003A3160">
        <w:rPr>
          <w:rFonts w:ascii="Arial" w:hAnsi="Arial" w:cs="Arial"/>
          <w:sz w:val="24"/>
          <w:szCs w:val="24"/>
          <w:vertAlign w:val="superscript"/>
        </w:rPr>
        <w:t>-5</w:t>
      </w:r>
      <w:r w:rsidRPr="003A3160">
        <w:rPr>
          <w:rFonts w:ascii="Arial" w:hAnsi="Arial" w:cs="Arial"/>
          <w:sz w:val="24"/>
          <w:szCs w:val="24"/>
        </w:rPr>
        <w:t xml:space="preserve"> m</w:t>
      </w:r>
      <w:r w:rsidR="00B97BBD" w:rsidRPr="003A3160">
        <w:rPr>
          <w:rFonts w:ascii="Arial" w:hAnsi="Arial" w:cs="Arial"/>
          <w:sz w:val="24"/>
          <w:szCs w:val="24"/>
          <w:vertAlign w:val="superscript"/>
        </w:rPr>
        <w:t>2</w:t>
      </w:r>
      <w:r w:rsidRPr="003A3160">
        <w:rPr>
          <w:rFonts w:ascii="Arial" w:hAnsi="Arial" w:cs="Arial"/>
          <w:sz w:val="24"/>
          <w:szCs w:val="24"/>
        </w:rPr>
        <w:t xml:space="preserve"> s</w:t>
      </w:r>
      <w:r w:rsidR="00B97BBD" w:rsidRPr="003A3160">
        <w:rPr>
          <w:rFonts w:ascii="Arial" w:hAnsi="Arial" w:cs="Arial"/>
          <w:sz w:val="24"/>
          <w:szCs w:val="24"/>
          <w:vertAlign w:val="superscript"/>
        </w:rPr>
        <w:t>-1</w:t>
      </w:r>
      <w:r w:rsidRPr="003A3160">
        <w:rPr>
          <w:rFonts w:ascii="Arial" w:hAnsi="Arial" w:cs="Arial"/>
          <w:sz w:val="24"/>
          <w:szCs w:val="24"/>
        </w:rPr>
        <w:t>, u = 0.10 m s</w:t>
      </w:r>
      <w:r w:rsidR="00B97BBD" w:rsidRPr="003A3160">
        <w:rPr>
          <w:rFonts w:ascii="Arial" w:hAnsi="Arial" w:cs="Arial"/>
          <w:sz w:val="24"/>
          <w:szCs w:val="24"/>
          <w:vertAlign w:val="superscript"/>
        </w:rPr>
        <w:t>-1</w:t>
      </w:r>
    </w:p>
    <w:p w14:paraId="5169479F" w14:textId="660F1762" w:rsidR="00DC4D1E" w:rsidRPr="003A3160" w:rsidRDefault="00DC4D1E" w:rsidP="00DC4D1E">
      <w:pPr>
        <w:rPr>
          <w:rFonts w:ascii="Arial" w:hAnsi="Arial" w:cs="Arial"/>
          <w:sz w:val="24"/>
          <w:szCs w:val="24"/>
        </w:rPr>
      </w:pPr>
      <w:r w:rsidRPr="003A3160">
        <w:rPr>
          <w:rFonts w:ascii="Arial" w:hAnsi="Arial" w:cs="Arial"/>
          <w:sz w:val="24"/>
          <w:szCs w:val="24"/>
        </w:rPr>
        <w:t>Powder (~50 µm): Mears = 3.5</w:t>
      </w:r>
      <w:r w:rsidR="00904063" w:rsidRPr="003A3160">
        <w:rPr>
          <w:rFonts w:ascii="Arial" w:hAnsi="Arial" w:cs="Arial"/>
          <w:sz w:val="24"/>
          <w:szCs w:val="24"/>
        </w:rPr>
        <w:t xml:space="preserve"> </w:t>
      </w:r>
      <w:r w:rsidRPr="003A3160">
        <w:rPr>
          <w:rFonts w:ascii="Arial" w:hAnsi="Arial" w:cs="Arial"/>
          <w:sz w:val="24"/>
          <w:szCs w:val="24"/>
        </w:rPr>
        <w:t>×</w:t>
      </w:r>
      <w:r w:rsidR="00904063" w:rsidRPr="003A3160">
        <w:rPr>
          <w:rFonts w:ascii="Arial" w:hAnsi="Arial" w:cs="Arial"/>
          <w:sz w:val="24"/>
          <w:szCs w:val="24"/>
        </w:rPr>
        <w:t xml:space="preserve"> </w:t>
      </w:r>
      <w:r w:rsidRPr="003A3160">
        <w:rPr>
          <w:rFonts w:ascii="Arial" w:hAnsi="Arial" w:cs="Arial"/>
          <w:sz w:val="24"/>
          <w:szCs w:val="24"/>
        </w:rPr>
        <w:t>10</w:t>
      </w:r>
      <w:r w:rsidR="00B97BBD" w:rsidRPr="003A3160">
        <w:rPr>
          <w:rFonts w:ascii="Arial" w:hAnsi="Arial" w:cs="Arial"/>
          <w:sz w:val="24"/>
          <w:szCs w:val="24"/>
          <w:vertAlign w:val="superscript"/>
        </w:rPr>
        <w:t>-4</w:t>
      </w:r>
    </w:p>
    <w:p w14:paraId="38E1132B" w14:textId="77777777" w:rsidR="00A10F1E" w:rsidRPr="003A3160" w:rsidRDefault="00DC4D1E" w:rsidP="00DC4D1E">
      <w:pPr>
        <w:rPr>
          <w:rFonts w:ascii="Arial" w:hAnsi="Arial" w:cs="Arial"/>
          <w:sz w:val="24"/>
          <w:szCs w:val="24"/>
        </w:rPr>
      </w:pPr>
      <w:r w:rsidRPr="003A3160">
        <w:rPr>
          <w:rFonts w:ascii="Arial" w:hAnsi="Arial" w:cs="Arial"/>
          <w:sz w:val="24"/>
          <w:szCs w:val="24"/>
        </w:rPr>
        <w:t>200 mesh (~75 µm): Mears = 7.6×10</w:t>
      </w:r>
      <w:r w:rsidR="00B97BBD" w:rsidRPr="003A3160">
        <w:rPr>
          <w:rFonts w:ascii="Arial" w:hAnsi="Arial" w:cs="Arial"/>
          <w:sz w:val="24"/>
          <w:szCs w:val="24"/>
          <w:vertAlign w:val="superscript"/>
        </w:rPr>
        <w:t>-4</w:t>
      </w:r>
    </w:p>
    <w:p w14:paraId="4EED6D36" w14:textId="59FCBAB0" w:rsidR="00DC4D1E" w:rsidRPr="003A3160" w:rsidRDefault="00DC4D1E" w:rsidP="00DC4D1E">
      <w:pPr>
        <w:rPr>
          <w:rFonts w:ascii="Arial" w:hAnsi="Arial" w:cs="Arial"/>
          <w:sz w:val="24"/>
          <w:szCs w:val="24"/>
        </w:rPr>
      </w:pPr>
      <w:r w:rsidRPr="003A3160">
        <w:rPr>
          <w:rFonts w:ascii="Arial" w:hAnsi="Arial" w:cs="Arial"/>
          <w:sz w:val="24"/>
          <w:szCs w:val="24"/>
        </w:rPr>
        <w:t xml:space="preserve">Both are </w:t>
      </w:r>
      <w:r w:rsidRPr="003A3160">
        <w:rPr>
          <w:rFonts w:ascii="Cambria Math" w:hAnsi="Cambria Math" w:cs="Cambria Math"/>
          <w:sz w:val="24"/>
          <w:szCs w:val="24"/>
        </w:rPr>
        <w:t>≪</w:t>
      </w:r>
      <w:r w:rsidRPr="003A3160">
        <w:rPr>
          <w:rFonts w:ascii="Arial" w:hAnsi="Arial" w:cs="Arial"/>
          <w:sz w:val="24"/>
          <w:szCs w:val="24"/>
        </w:rPr>
        <w:t>0.15, confirming no external film resistance.</w:t>
      </w:r>
    </w:p>
    <w:p w14:paraId="05839147" w14:textId="77777777" w:rsidR="00DC4D1E" w:rsidRPr="003A3160" w:rsidRDefault="00DC4D1E" w:rsidP="00DC4D1E">
      <w:pPr>
        <w:rPr>
          <w:rFonts w:ascii="Arial" w:hAnsi="Arial" w:cs="Arial"/>
          <w:sz w:val="24"/>
          <w:szCs w:val="24"/>
        </w:rPr>
      </w:pPr>
      <w:r w:rsidRPr="003A3160">
        <w:rPr>
          <w:rFonts w:ascii="Arial" w:hAnsi="Arial" w:cs="Arial"/>
          <w:sz w:val="24"/>
          <w:szCs w:val="24"/>
        </w:rPr>
        <w:t xml:space="preserve">For both crushed powder and 200-mesh catalyst fractions, the Weisz–Prater and Mears criteria are well below their thresholds, demonstrating that the reported rates reflect intrinsic kinetics rather than transport artifacts. </w:t>
      </w:r>
    </w:p>
    <w:p w14:paraId="3117D29D" w14:textId="77777777" w:rsidR="00B97BBD" w:rsidRPr="003A3160" w:rsidRDefault="00B97BBD" w:rsidP="00DC4D1E">
      <w:pPr>
        <w:rPr>
          <w:rFonts w:ascii="Arial" w:hAnsi="Arial" w:cs="Arial"/>
          <w:sz w:val="24"/>
          <w:szCs w:val="24"/>
        </w:rPr>
      </w:pPr>
    </w:p>
    <w:p w14:paraId="2D044951" w14:textId="77777777" w:rsidR="00B97BBD" w:rsidRPr="003A3160" w:rsidRDefault="00B97BBD" w:rsidP="00DC4D1E">
      <w:pPr>
        <w:rPr>
          <w:rFonts w:ascii="Arial" w:hAnsi="Arial" w:cs="Arial"/>
          <w:sz w:val="24"/>
          <w:szCs w:val="24"/>
        </w:rPr>
      </w:pPr>
    </w:p>
    <w:p w14:paraId="78FF02A7" w14:textId="0479AC46" w:rsidR="0053083C" w:rsidRPr="003A3160" w:rsidRDefault="00151CCE" w:rsidP="00DC4837">
      <w:pPr>
        <w:jc w:val="both"/>
        <w:rPr>
          <w:rFonts w:ascii="Arial" w:hAnsi="Arial" w:cs="Arial"/>
          <w:b/>
          <w:bCs/>
          <w:sz w:val="28"/>
          <w:szCs w:val="28"/>
        </w:rPr>
      </w:pPr>
      <w:r w:rsidRPr="003A3160">
        <w:rPr>
          <w:rFonts w:ascii="Arial" w:hAnsi="Arial" w:cs="Arial"/>
          <w:b/>
          <w:bCs/>
          <w:sz w:val="28"/>
          <w:szCs w:val="28"/>
        </w:rPr>
        <w:t>Note 2.</w:t>
      </w:r>
      <w:r w:rsidR="0053083C" w:rsidRPr="003A3160">
        <w:rPr>
          <w:rFonts w:ascii="Arial" w:hAnsi="Arial" w:cs="Arial"/>
          <w:b/>
          <w:bCs/>
          <w:sz w:val="28"/>
          <w:szCs w:val="28"/>
        </w:rPr>
        <w:t xml:space="preserve"> Facet analysis</w:t>
      </w:r>
    </w:p>
    <w:p w14:paraId="29A23160" w14:textId="46B2586E" w:rsidR="00151CCE" w:rsidRPr="003A3160" w:rsidRDefault="0033317A" w:rsidP="00DC4837">
      <w:pPr>
        <w:jc w:val="both"/>
        <w:rPr>
          <w:rFonts w:ascii="Arial" w:hAnsi="Arial" w:cs="Arial"/>
          <w:sz w:val="24"/>
          <w:szCs w:val="24"/>
        </w:rPr>
      </w:pPr>
      <w:r w:rsidRPr="003A3160">
        <w:rPr>
          <w:rFonts w:ascii="Arial" w:hAnsi="Arial" w:cs="Arial"/>
          <w:sz w:val="24"/>
          <w:szCs w:val="24"/>
        </w:rPr>
        <w:lastRenderedPageBreak/>
        <w:t xml:space="preserve">The quantitative facet analysis follows the approach reported in Nat. Commun. 8, 581 (2017), where the lengths of the lateral dimension (A) and the apical height (B) of the bipyramidal/nanosheet structures are measured from TEM images and used to calculate the areal fraction of (001) and (101) surfaces, </w:t>
      </w:r>
      <w:bookmarkStart w:id="6" w:name="_Hlk206406699"/>
      <w:r w:rsidR="00001EA3" w:rsidRPr="003A3160">
        <w:rPr>
          <w:rFonts w:ascii="Arial" w:hAnsi="Arial" w:cs="Arial"/>
          <w:sz w:val="24"/>
          <w:szCs w:val="24"/>
        </w:rPr>
        <w:t>using the</w:t>
      </w:r>
      <w:r w:rsidRPr="003A3160">
        <w:rPr>
          <w:rFonts w:ascii="Arial" w:hAnsi="Arial" w:cs="Arial"/>
          <w:sz w:val="24"/>
          <w:szCs w:val="24"/>
        </w:rPr>
        <w:t xml:space="preserve"> equation of </w:t>
      </w:r>
      <w:bookmarkEnd w:id="6"/>
      <m:oMath>
        <m:r>
          <w:rPr>
            <w:rFonts w:ascii="Cambria Math" w:hAnsi="Cambria Math" w:cs="Arial"/>
            <w:sz w:val="24"/>
            <w:szCs w:val="24"/>
          </w:rPr>
          <m:t>Percentage</m:t>
        </m:r>
        <m:d>
          <m:dPr>
            <m:ctrlPr>
              <w:rPr>
                <w:rFonts w:ascii="Cambria Math" w:hAnsi="Cambria Math" w:cs="Arial"/>
                <w:i/>
                <w:sz w:val="24"/>
                <w:szCs w:val="24"/>
              </w:rPr>
            </m:ctrlPr>
          </m:dPr>
          <m:e>
            <m:r>
              <w:rPr>
                <w:rFonts w:ascii="Cambria Math" w:hAnsi="Cambria Math" w:cs="Arial"/>
                <w:sz w:val="24"/>
                <w:szCs w:val="24"/>
              </w:rPr>
              <m:t>001</m:t>
            </m:r>
          </m:e>
        </m:d>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cos68.3°</m:t>
            </m:r>
          </m:num>
          <m:den>
            <m:r>
              <w:rPr>
                <w:rFonts w:ascii="Cambria Math" w:hAnsi="Cambria Math" w:cs="Arial"/>
                <w:sz w:val="24"/>
                <w:szCs w:val="24"/>
              </w:rPr>
              <m:t>(</m:t>
            </m:r>
            <m:sSup>
              <m:sSupPr>
                <m:ctrlPr>
                  <w:rPr>
                    <w:rFonts w:ascii="Cambria Math" w:hAnsi="Cambria Math" w:cs="Arial"/>
                    <w:i/>
                    <w:sz w:val="24"/>
                    <w:szCs w:val="24"/>
                  </w:rPr>
                </m:ctrlPr>
              </m:sSupPr>
              <m:e>
                <m:f>
                  <m:fPr>
                    <m:ctrlPr>
                      <w:rPr>
                        <w:rFonts w:ascii="Cambria Math" w:hAnsi="Cambria Math" w:cs="Arial"/>
                        <w:i/>
                        <w:sz w:val="24"/>
                        <w:szCs w:val="24"/>
                      </w:rPr>
                    </m:ctrlPr>
                  </m:fPr>
                  <m:num>
                    <m:r>
                      <w:rPr>
                        <w:rFonts w:ascii="Cambria Math" w:hAnsi="Cambria Math" w:cs="Arial"/>
                        <w:sz w:val="24"/>
                        <w:szCs w:val="24"/>
                      </w:rPr>
                      <m:t>A</m:t>
                    </m:r>
                  </m:num>
                  <m:den>
                    <m:r>
                      <w:rPr>
                        <w:rFonts w:ascii="Cambria Math" w:hAnsi="Cambria Math" w:cs="Arial"/>
                        <w:sz w:val="24"/>
                        <w:szCs w:val="24"/>
                      </w:rPr>
                      <m:t>B</m:t>
                    </m:r>
                  </m:den>
                </m:f>
                <m:r>
                  <w:rPr>
                    <w:rFonts w:ascii="Cambria Math" w:hAnsi="Cambria Math" w:cs="Arial"/>
                    <w:sz w:val="24"/>
                    <w:szCs w:val="24"/>
                  </w:rPr>
                  <m:t>)</m:t>
                </m:r>
              </m:e>
              <m:sup>
                <m:r>
                  <w:rPr>
                    <w:rFonts w:ascii="Cambria Math" w:hAnsi="Cambria Math" w:cs="Arial"/>
                    <w:sz w:val="24"/>
                    <w:szCs w:val="24"/>
                  </w:rPr>
                  <m:t>2</m:t>
                </m:r>
              </m:sup>
            </m:sSup>
            <m:r>
              <w:rPr>
                <w:rFonts w:ascii="Cambria Math" w:hAnsi="Cambria Math" w:cs="Arial"/>
                <w:sz w:val="24"/>
                <w:szCs w:val="24"/>
              </w:rPr>
              <m:t>+cos68.3°-1</m:t>
            </m:r>
          </m:den>
        </m:f>
      </m:oMath>
      <w:r w:rsidR="00151CCE" w:rsidRPr="003A3160">
        <w:rPr>
          <w:rFonts w:ascii="Arial" w:hAnsi="Arial" w:cs="Arial"/>
          <w:sz w:val="24"/>
          <w:szCs w:val="24"/>
        </w:rPr>
        <w:t xml:space="preserve">. Representative TEM images of (A) nanosheet-shaped (001) particles and (B) bipyramidal (101) particles, together with facet ratio analysis, are shown </w:t>
      </w:r>
      <w:r w:rsidR="00001EA3" w:rsidRPr="003A3160">
        <w:rPr>
          <w:rFonts w:ascii="Arial" w:hAnsi="Arial" w:cs="Arial"/>
          <w:sz w:val="24"/>
          <w:szCs w:val="24"/>
        </w:rPr>
        <w:t>in</w:t>
      </w:r>
      <w:r w:rsidR="00151CCE" w:rsidRPr="003A3160">
        <w:rPr>
          <w:rFonts w:ascii="Arial" w:hAnsi="Arial" w:cs="Arial"/>
          <w:sz w:val="24"/>
          <w:szCs w:val="24"/>
        </w:rPr>
        <w:t xml:space="preserve"> Figure S1. The detailed measurements are summarized in Table S1. For (101) particles, the average surface distribution is 7% (001) and 93% (101), while for (001) nanosheets, the average is 60% (001) and 40% (101). The low standard deviations (±0.02–0.07) confirm reproducibility across multiple measurements. These data were obtained from several independently synthesized batches during the course of this study, further supporting the robustness of the synthesis and analysis methods.</w:t>
      </w:r>
    </w:p>
    <w:p w14:paraId="5DCEBC2F" w14:textId="77777777" w:rsidR="00D014D7" w:rsidRPr="003A3160" w:rsidRDefault="00D014D7" w:rsidP="00D014D7">
      <w:pPr>
        <w:pStyle w:val="Heading1"/>
        <w:rPr>
          <w:rFonts w:ascii="Arial" w:hAnsi="Arial" w:cs="Arial"/>
          <w:color w:val="auto"/>
        </w:rPr>
      </w:pPr>
      <w:r w:rsidRPr="003A3160">
        <w:rPr>
          <w:rFonts w:ascii="Arial" w:hAnsi="Arial" w:cs="Arial"/>
          <w:color w:val="auto"/>
        </w:rPr>
        <w:t>Note 3. Extrapolation of Facet-Dependent Inhibition</w:t>
      </w:r>
    </w:p>
    <w:p w14:paraId="7353AADF" w14:textId="319136E9" w:rsidR="00F4552C" w:rsidRPr="003A3160" w:rsidRDefault="00F4552C" w:rsidP="00F4552C">
      <w:pPr>
        <w:rPr>
          <w:rFonts w:ascii="Arial" w:hAnsi="Arial" w:cs="Arial"/>
          <w:sz w:val="24"/>
          <w:szCs w:val="24"/>
        </w:rPr>
      </w:pPr>
      <w:r w:rsidRPr="003A3160">
        <w:rPr>
          <w:rFonts w:ascii="Arial" w:hAnsi="Arial" w:cs="Arial"/>
          <w:sz w:val="24"/>
          <w:szCs w:val="24"/>
        </w:rPr>
        <w:t>3.1 Methodology</w:t>
      </w:r>
      <w:r w:rsidRPr="003A3160">
        <w:rPr>
          <w:rFonts w:ascii="Arial" w:hAnsi="Arial" w:cs="Arial"/>
          <w:sz w:val="24"/>
          <w:szCs w:val="24"/>
        </w:rPr>
        <w:br/>
        <w:t xml:space="preserve">The inhibition ratio </w:t>
      </w:r>
      <w:r w:rsidR="000E3C59" w:rsidRPr="003A3160">
        <w:rPr>
          <w:rFonts w:ascii="Arial" w:hAnsi="Arial" w:cs="Arial"/>
          <w:sz w:val="24"/>
          <w:szCs w:val="24"/>
        </w:rPr>
        <w:t xml:space="preserve">at 260 </w:t>
      </w:r>
      <w:r w:rsidR="000E3C59" w:rsidRPr="003A3160">
        <w:rPr>
          <w:rFonts w:ascii="Arial" w:hAnsi="Arial" w:cs="Arial"/>
          <w:sz w:val="24"/>
          <w:szCs w:val="24"/>
          <w:vertAlign w:val="superscript"/>
        </w:rPr>
        <w:t>o</w:t>
      </w:r>
      <w:r w:rsidR="000E3C59" w:rsidRPr="003A3160">
        <w:rPr>
          <w:rFonts w:ascii="Arial" w:hAnsi="Arial" w:cs="Arial"/>
          <w:sz w:val="24"/>
          <w:szCs w:val="24"/>
        </w:rPr>
        <w:t xml:space="preserve">C </w:t>
      </w:r>
      <w:r w:rsidRPr="003A3160">
        <w:rPr>
          <w:rFonts w:ascii="Arial" w:hAnsi="Arial" w:cs="Arial"/>
          <w:sz w:val="24"/>
          <w:szCs w:val="24"/>
        </w:rPr>
        <w:t>is defined as:</w:t>
      </w:r>
    </w:p>
    <w:p w14:paraId="6BCF1FBA" w14:textId="47EB50C6" w:rsidR="00F4552C" w:rsidRPr="003A3160" w:rsidRDefault="00F4552C" w:rsidP="00F4552C">
      <w:pPr>
        <w:rPr>
          <w:rFonts w:ascii="Arial" w:hAnsi="Arial" w:cs="Arial"/>
          <w:sz w:val="24"/>
          <w:szCs w:val="24"/>
        </w:rPr>
      </w:pPr>
      <w:r w:rsidRPr="003A3160">
        <w:rPr>
          <w:rFonts w:ascii="Arial" w:hAnsi="Arial" w:cs="Arial"/>
          <w:sz w:val="24"/>
          <w:szCs w:val="24"/>
        </w:rPr>
        <w:t xml:space="preserve">                                              </w:t>
      </w:r>
      <m:oMath>
        <m:r>
          <w:rPr>
            <w:rFonts w:ascii="Cambria Math" w:hAnsi="Cambria Math" w:cs="Arial"/>
            <w:sz w:val="24"/>
            <w:szCs w:val="24"/>
          </w:rPr>
          <m:t>R=</m:t>
        </m:r>
        <m:f>
          <m:fPr>
            <m:ctrlPr>
              <w:rPr>
                <w:rFonts w:ascii="Cambria Math" w:hAnsi="Cambria Math" w:cs="Arial"/>
                <w:i/>
                <w:sz w:val="24"/>
                <w:szCs w:val="24"/>
                <w:lang w:eastAsia="en-US"/>
              </w:rPr>
            </m:ctrlPr>
          </m:fPr>
          <m:num>
            <m:sSub>
              <m:sSubPr>
                <m:ctrlPr>
                  <w:rPr>
                    <w:rFonts w:ascii="Cambria Math" w:hAnsi="Cambria Math" w:cs="Arial"/>
                    <w:i/>
                    <w:sz w:val="24"/>
                    <w:szCs w:val="24"/>
                    <w:lang w:eastAsia="en-US"/>
                  </w:rPr>
                </m:ctrlPr>
              </m:sSubPr>
              <m:e>
                <m:r>
                  <w:rPr>
                    <w:rFonts w:ascii="Cambria Math" w:hAnsi="Cambria Math" w:cs="Arial"/>
                    <w:sz w:val="24"/>
                    <w:szCs w:val="24"/>
                  </w:rPr>
                  <m:t>r</m:t>
                </m:r>
              </m:e>
              <m:sub>
                <m:r>
                  <w:rPr>
                    <w:rFonts w:ascii="Cambria Math" w:hAnsi="Cambria Math" w:cs="Arial"/>
                    <w:sz w:val="24"/>
                    <w:szCs w:val="24"/>
                  </w:rPr>
                  <m:t>dry</m:t>
                </m:r>
              </m:sub>
            </m:sSub>
          </m:num>
          <m:den>
            <m:sSub>
              <m:sSubPr>
                <m:ctrlPr>
                  <w:rPr>
                    <w:rFonts w:ascii="Cambria Math" w:hAnsi="Cambria Math" w:cs="Arial"/>
                    <w:i/>
                    <w:sz w:val="24"/>
                    <w:szCs w:val="24"/>
                    <w:lang w:eastAsia="en-US"/>
                  </w:rPr>
                </m:ctrlPr>
              </m:sSubPr>
              <m:e>
                <m:r>
                  <w:rPr>
                    <w:rFonts w:ascii="Cambria Math" w:hAnsi="Cambria Math" w:cs="Arial"/>
                    <w:sz w:val="24"/>
                    <w:szCs w:val="24"/>
                  </w:rPr>
                  <m:t>r</m:t>
                </m:r>
              </m:e>
              <m:sub>
                <m:r>
                  <w:rPr>
                    <w:rFonts w:ascii="Cambria Math" w:hAnsi="Cambria Math" w:cs="Arial"/>
                    <w:sz w:val="24"/>
                    <w:szCs w:val="24"/>
                  </w:rPr>
                  <m:t>P</m:t>
                </m:r>
                <m:sSub>
                  <m:sSubPr>
                    <m:ctrlPr>
                      <w:rPr>
                        <w:rFonts w:ascii="Cambria Math" w:hAnsi="Cambria Math" w:cs="Arial"/>
                        <w:i/>
                        <w:sz w:val="24"/>
                        <w:szCs w:val="24"/>
                        <w:lang w:eastAsia="en-US"/>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sub>
            </m:sSub>
          </m:den>
        </m:f>
      </m:oMath>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t>(S3)</w:t>
      </w:r>
      <m:oMath>
        <m:r>
          <m:rPr>
            <m:sty m:val="p"/>
          </m:rPr>
          <w:rPr>
            <w:rFonts w:ascii="Cambria Math" w:hAnsi="Cambria Math" w:cs="Arial"/>
            <w:sz w:val="24"/>
            <w:szCs w:val="24"/>
          </w:rPr>
          <w:br/>
        </m:r>
      </m:oMath>
      <w:r w:rsidRPr="003A3160">
        <w:rPr>
          <w:rFonts w:ascii="Arial" w:hAnsi="Arial" w:cs="Arial"/>
          <w:sz w:val="24"/>
          <w:szCs w:val="24"/>
        </w:rPr>
        <w:t>where the rates are selected at saturation IPA pressure, r</w:t>
      </w:r>
      <w:r w:rsidRPr="003A3160">
        <w:rPr>
          <w:rFonts w:ascii="Arial" w:hAnsi="Arial" w:cs="Arial"/>
          <w:sz w:val="24"/>
          <w:szCs w:val="24"/>
          <w:vertAlign w:val="subscript"/>
        </w:rPr>
        <w:t>dry</w:t>
      </w:r>
      <w:r w:rsidRPr="003A3160">
        <w:rPr>
          <w:rFonts w:ascii="Arial" w:hAnsi="Arial" w:cs="Arial"/>
          <w:sz w:val="24"/>
          <w:szCs w:val="24"/>
        </w:rPr>
        <w:t xml:space="preserve"> is the rate in the absence of water and </w:t>
      </w:r>
      <m:oMath>
        <m:sSub>
          <m:sSubPr>
            <m:ctrlPr>
              <w:rPr>
                <w:rFonts w:ascii="Cambria Math" w:hAnsi="Cambria Math" w:cs="Arial"/>
                <w:i/>
                <w:sz w:val="24"/>
                <w:szCs w:val="24"/>
                <w:lang w:eastAsia="en-US"/>
              </w:rPr>
            </m:ctrlPr>
          </m:sSubPr>
          <m:e>
            <m:r>
              <w:rPr>
                <w:rFonts w:ascii="Cambria Math" w:hAnsi="Cambria Math" w:cs="Arial"/>
                <w:sz w:val="24"/>
                <w:szCs w:val="24"/>
              </w:rPr>
              <m:t>r</m:t>
            </m:r>
          </m:e>
          <m:sub>
            <m:r>
              <w:rPr>
                <w:rFonts w:ascii="Cambria Math" w:hAnsi="Cambria Math" w:cs="Arial"/>
                <w:sz w:val="24"/>
                <w:szCs w:val="24"/>
              </w:rPr>
              <m:t>P</m:t>
            </m:r>
            <m:sSub>
              <m:sSubPr>
                <m:ctrlPr>
                  <w:rPr>
                    <w:rFonts w:ascii="Cambria Math" w:hAnsi="Cambria Math" w:cs="Arial"/>
                    <w:i/>
                    <w:sz w:val="24"/>
                    <w:szCs w:val="24"/>
                    <w:lang w:eastAsia="en-US"/>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sub>
        </m:sSub>
      </m:oMath>
      <w:r w:rsidRPr="003A3160">
        <w:rPr>
          <w:rFonts w:ascii="Arial" w:hAnsi="Arial" w:cs="Arial"/>
          <w:sz w:val="24"/>
          <w:szCs w:val="24"/>
        </w:rPr>
        <w:t xml:space="preserve"> is the rate at a given water partial pressure.</w:t>
      </w:r>
      <w:r w:rsidRPr="003A3160">
        <w:rPr>
          <w:rFonts w:ascii="Arial" w:hAnsi="Arial" w:cs="Arial"/>
          <w:sz w:val="24"/>
          <w:szCs w:val="24"/>
        </w:rPr>
        <w:br/>
      </w:r>
      <w:r w:rsidRPr="003A3160">
        <w:rPr>
          <w:rFonts w:ascii="Arial" w:hAnsi="Arial" w:cs="Arial"/>
          <w:sz w:val="24"/>
          <w:szCs w:val="24"/>
        </w:rPr>
        <w:br/>
        <w:t xml:space="preserve">For a mixed-facet sample containing a fraction of (001) surface (denoted as </w:t>
      </w:r>
      <w:r w:rsidRPr="003A3160">
        <w:rPr>
          <w:rFonts w:ascii="Arial" w:hAnsi="Arial" w:cs="Arial"/>
          <w:i/>
          <w:iCs/>
          <w:sz w:val="24"/>
          <w:szCs w:val="24"/>
        </w:rPr>
        <w:t>x</w:t>
      </w:r>
      <w:r w:rsidRPr="003A3160">
        <w:rPr>
          <w:rFonts w:ascii="Arial" w:hAnsi="Arial" w:cs="Arial"/>
          <w:sz w:val="24"/>
          <w:szCs w:val="24"/>
        </w:rPr>
        <w:t>), the inhibition ratio is assumed to be a linear combination of pure-facet contributions R</w:t>
      </w:r>
      <w:r w:rsidRPr="003A3160">
        <w:rPr>
          <w:rFonts w:ascii="Arial" w:hAnsi="Arial" w:cs="Arial"/>
          <w:sz w:val="24"/>
          <w:szCs w:val="24"/>
          <w:vertAlign w:val="subscript"/>
        </w:rPr>
        <w:t xml:space="preserve">(101) </w:t>
      </w:r>
      <w:r w:rsidRPr="003A3160">
        <w:rPr>
          <w:rFonts w:ascii="Arial" w:hAnsi="Arial" w:cs="Arial"/>
          <w:sz w:val="24"/>
          <w:szCs w:val="24"/>
        </w:rPr>
        <w:t>and R</w:t>
      </w:r>
      <w:r w:rsidRPr="003A3160">
        <w:rPr>
          <w:rFonts w:ascii="Arial" w:hAnsi="Arial" w:cs="Arial"/>
          <w:sz w:val="24"/>
          <w:szCs w:val="24"/>
          <w:vertAlign w:val="subscript"/>
        </w:rPr>
        <w:t>(001)</w:t>
      </w:r>
      <w:r w:rsidRPr="003A3160">
        <w:rPr>
          <w:rFonts w:ascii="Arial" w:hAnsi="Arial" w:cs="Arial"/>
          <w:sz w:val="24"/>
          <w:szCs w:val="24"/>
        </w:rPr>
        <w:t>:</w:t>
      </w:r>
      <w:r w:rsidRPr="003A3160">
        <w:rPr>
          <w:rFonts w:ascii="Arial" w:hAnsi="Arial" w:cs="Arial"/>
          <w:sz w:val="24"/>
          <w:szCs w:val="24"/>
        </w:rPr>
        <w:br/>
        <w:t xml:space="preserve">                                             </w:t>
      </w:r>
      <m:oMath>
        <m:r>
          <w:rPr>
            <w:rFonts w:ascii="Cambria Math" w:hAnsi="Cambria Math" w:cs="Arial"/>
            <w:sz w:val="24"/>
            <w:szCs w:val="24"/>
          </w:rPr>
          <m:t>R</m:t>
        </m:r>
        <m:d>
          <m:dPr>
            <m:ctrlPr>
              <w:rPr>
                <w:rFonts w:ascii="Cambria Math" w:hAnsi="Cambria Math" w:cs="Arial"/>
                <w:i/>
                <w:sz w:val="24"/>
                <w:szCs w:val="24"/>
              </w:rPr>
            </m:ctrlPr>
          </m:dPr>
          <m:e>
            <m:r>
              <w:rPr>
                <w:rFonts w:ascii="Cambria Math" w:hAnsi="Cambria Math" w:cs="Arial"/>
                <w:sz w:val="24"/>
                <w:szCs w:val="24"/>
              </w:rPr>
              <m:t>x</m:t>
            </m:r>
          </m:e>
        </m:d>
        <m:r>
          <w:rPr>
            <w:rFonts w:ascii="Cambria Math" w:hAnsi="Cambria Math" w:cs="Arial"/>
            <w:sz w:val="24"/>
            <w:szCs w:val="24"/>
          </w:rPr>
          <m:t>=x</m:t>
        </m:r>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(001)</m:t>
            </m:r>
          </m:sub>
        </m:sSub>
        <m:r>
          <w:rPr>
            <w:rFonts w:ascii="Cambria Math" w:hAnsi="Cambria Math" w:cs="Arial"/>
            <w:sz w:val="24"/>
            <w:szCs w:val="24"/>
          </w:rPr>
          <m:t>+</m:t>
        </m:r>
        <m:d>
          <m:dPr>
            <m:ctrlPr>
              <w:rPr>
                <w:rFonts w:ascii="Cambria Math" w:hAnsi="Cambria Math" w:cs="Arial"/>
                <w:i/>
                <w:iCs/>
                <w:sz w:val="24"/>
                <w:szCs w:val="24"/>
              </w:rPr>
            </m:ctrlPr>
          </m:dPr>
          <m:e>
            <m:r>
              <w:rPr>
                <w:rFonts w:ascii="Cambria Math" w:hAnsi="Cambria Math" w:cs="Arial"/>
                <w:sz w:val="24"/>
                <w:szCs w:val="24"/>
              </w:rPr>
              <m:t>1-x</m:t>
            </m:r>
          </m:e>
        </m:d>
        <m:sSub>
          <m:sSubPr>
            <m:ctrlPr>
              <w:rPr>
                <w:rFonts w:ascii="Cambria Math" w:hAnsi="Cambria Math" w:cs="Arial"/>
                <w:i/>
                <w:sz w:val="24"/>
                <w:szCs w:val="24"/>
              </w:rPr>
            </m:ctrlPr>
          </m:sSubPr>
          <m:e>
            <m:r>
              <w:rPr>
                <w:rFonts w:ascii="Cambria Math" w:hAnsi="Cambria Math" w:cs="Arial"/>
                <w:sz w:val="24"/>
                <w:szCs w:val="24"/>
              </w:rPr>
              <m:t>R</m:t>
            </m:r>
          </m:e>
          <m:sub>
            <m:d>
              <m:dPr>
                <m:ctrlPr>
                  <w:rPr>
                    <w:rFonts w:ascii="Cambria Math" w:hAnsi="Cambria Math" w:cs="Arial"/>
                    <w:i/>
                    <w:sz w:val="24"/>
                    <w:szCs w:val="24"/>
                  </w:rPr>
                </m:ctrlPr>
              </m:dPr>
              <m:e>
                <m:r>
                  <w:rPr>
                    <w:rFonts w:ascii="Cambria Math" w:hAnsi="Cambria Math" w:cs="Arial"/>
                    <w:sz w:val="24"/>
                    <w:szCs w:val="24"/>
                  </w:rPr>
                  <m:t>101</m:t>
                </m:r>
              </m:e>
            </m:d>
          </m:sub>
        </m:sSub>
        <m:r>
          <w:rPr>
            <w:rFonts w:ascii="Cambria Math" w:hAnsi="Cambria Math" w:cs="Arial"/>
            <w:sz w:val="24"/>
            <w:szCs w:val="24"/>
          </w:rPr>
          <m:t xml:space="preserve"> </m:t>
        </m:r>
      </m:oMath>
      <w:r w:rsidRPr="003A3160">
        <w:rPr>
          <w:rFonts w:ascii="Arial" w:hAnsi="Arial" w:cs="Arial"/>
          <w:sz w:val="24"/>
          <w:szCs w:val="24"/>
        </w:rPr>
        <w:t xml:space="preserve">   </w:t>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000E3C59" w:rsidRPr="003A3160">
        <w:rPr>
          <w:rFonts w:ascii="Arial" w:hAnsi="Arial" w:cs="Arial"/>
          <w:sz w:val="24"/>
          <w:szCs w:val="24"/>
        </w:rPr>
        <w:tab/>
      </w:r>
      <w:r w:rsidRPr="003A3160">
        <w:rPr>
          <w:rFonts w:ascii="Arial" w:hAnsi="Arial" w:cs="Arial"/>
          <w:sz w:val="24"/>
          <w:szCs w:val="24"/>
        </w:rPr>
        <w:t>(S4)</w:t>
      </w:r>
      <w:r w:rsidRPr="003A3160">
        <w:rPr>
          <w:rFonts w:ascii="Arial" w:hAnsi="Arial" w:cs="Arial"/>
          <w:sz w:val="24"/>
          <w:szCs w:val="24"/>
        </w:rPr>
        <w:br/>
        <w:t>From two measured samples with different (001) fractions, x = 0.6 and x = 0.07, we solve simultaneously:</w:t>
      </w:r>
    </w:p>
    <w:p w14:paraId="04010B8D" w14:textId="0A022743" w:rsidR="00F4552C" w:rsidRPr="003A3160" w:rsidRDefault="00F4552C" w:rsidP="00F4552C">
      <w:pPr>
        <w:rPr>
          <w:rFonts w:ascii="Arial" w:hAnsi="Arial" w:cs="Arial"/>
          <w:sz w:val="24"/>
          <w:szCs w:val="24"/>
        </w:rPr>
      </w:pP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m:oMath>
        <m:r>
          <w:rPr>
            <w:rFonts w:ascii="Cambria Math" w:hAnsi="Cambria Math" w:cs="Arial"/>
            <w:sz w:val="24"/>
            <w:szCs w:val="24"/>
          </w:rPr>
          <m:t>R</m:t>
        </m:r>
        <m:d>
          <m:dPr>
            <m:ctrlPr>
              <w:rPr>
                <w:rFonts w:ascii="Cambria Math" w:hAnsi="Cambria Math" w:cs="Arial"/>
                <w:i/>
                <w:sz w:val="24"/>
                <w:szCs w:val="24"/>
              </w:rPr>
            </m:ctrlPr>
          </m:dPr>
          <m:e>
            <m:r>
              <w:rPr>
                <w:rFonts w:ascii="Cambria Math" w:hAnsi="Cambria Math" w:cs="Arial"/>
                <w:sz w:val="24"/>
                <w:szCs w:val="24"/>
              </w:rPr>
              <m:t>0.6</m:t>
            </m:r>
          </m:e>
        </m:d>
        <m:r>
          <w:rPr>
            <w:rFonts w:ascii="Cambria Math" w:hAnsi="Cambria Math" w:cs="Arial"/>
            <w:sz w:val="24"/>
            <w:szCs w:val="24"/>
          </w:rPr>
          <m:t>=0.6</m:t>
        </m:r>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(001)</m:t>
            </m:r>
          </m:sub>
        </m:sSub>
        <m:r>
          <w:rPr>
            <w:rFonts w:ascii="Cambria Math" w:hAnsi="Cambria Math" w:cs="Arial"/>
            <w:sz w:val="24"/>
            <w:szCs w:val="24"/>
          </w:rPr>
          <m:t>+(1-0.6)</m:t>
        </m:r>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(101)</m:t>
            </m:r>
          </m:sub>
        </m:sSub>
      </m:oMath>
      <w:r w:rsidRPr="003A3160">
        <w:rPr>
          <w:rFonts w:ascii="Arial" w:hAnsi="Arial" w:cs="Arial"/>
          <w:sz w:val="24"/>
          <w:szCs w:val="24"/>
        </w:rPr>
        <w:tab/>
      </w:r>
      <w:r w:rsidRPr="003A3160">
        <w:rPr>
          <w:rFonts w:ascii="Arial" w:hAnsi="Arial" w:cs="Arial"/>
          <w:sz w:val="24"/>
          <w:szCs w:val="24"/>
        </w:rPr>
        <w:tab/>
      </w:r>
      <w:r w:rsidR="000E3C59" w:rsidRPr="003A3160">
        <w:rPr>
          <w:rFonts w:ascii="Arial" w:hAnsi="Arial" w:cs="Arial"/>
          <w:sz w:val="24"/>
          <w:szCs w:val="24"/>
        </w:rPr>
        <w:tab/>
      </w:r>
      <w:r w:rsidRPr="003A3160">
        <w:rPr>
          <w:rFonts w:ascii="Arial" w:hAnsi="Arial" w:cs="Arial"/>
          <w:sz w:val="24"/>
          <w:szCs w:val="24"/>
        </w:rPr>
        <w:t>(S5)</w:t>
      </w:r>
      <w:r w:rsidRPr="003A3160">
        <w:rPr>
          <w:rFonts w:ascii="Arial" w:hAnsi="Arial" w:cs="Arial"/>
          <w:sz w:val="24"/>
          <w:szCs w:val="24"/>
        </w:rPr>
        <w:br/>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m:oMath>
        <m:r>
          <w:rPr>
            <w:rFonts w:ascii="Cambria Math" w:hAnsi="Cambria Math" w:cs="Arial"/>
            <w:sz w:val="24"/>
            <w:szCs w:val="24"/>
          </w:rPr>
          <m:t>R</m:t>
        </m:r>
        <m:d>
          <m:dPr>
            <m:ctrlPr>
              <w:rPr>
                <w:rFonts w:ascii="Cambria Math" w:hAnsi="Cambria Math" w:cs="Arial"/>
                <w:i/>
                <w:sz w:val="24"/>
                <w:szCs w:val="24"/>
              </w:rPr>
            </m:ctrlPr>
          </m:dPr>
          <m:e>
            <m:r>
              <w:rPr>
                <w:rFonts w:ascii="Cambria Math" w:hAnsi="Cambria Math" w:cs="Arial"/>
                <w:sz w:val="24"/>
                <w:szCs w:val="24"/>
              </w:rPr>
              <m:t>0.07</m:t>
            </m:r>
          </m:e>
        </m:d>
        <m:r>
          <w:rPr>
            <w:rFonts w:ascii="Cambria Math" w:hAnsi="Cambria Math" w:cs="Arial"/>
            <w:sz w:val="24"/>
            <w:szCs w:val="24"/>
          </w:rPr>
          <m:t>=0.07</m:t>
        </m:r>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(001)</m:t>
            </m:r>
          </m:sub>
        </m:sSub>
        <m:r>
          <w:rPr>
            <w:rFonts w:ascii="Cambria Math" w:hAnsi="Cambria Math" w:cs="Arial"/>
            <w:sz w:val="24"/>
            <w:szCs w:val="24"/>
          </w:rPr>
          <m:t>+(1-0.07)</m:t>
        </m:r>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(101)</m:t>
            </m:r>
          </m:sub>
        </m:sSub>
      </m:oMath>
      <w:r w:rsidRPr="003A3160">
        <w:rPr>
          <w:rFonts w:ascii="Arial" w:hAnsi="Arial" w:cs="Arial"/>
          <w:sz w:val="24"/>
          <w:szCs w:val="24"/>
        </w:rPr>
        <w:t xml:space="preserve"> </w:t>
      </w:r>
      <w:r w:rsidRPr="003A3160">
        <w:rPr>
          <w:rFonts w:ascii="Arial" w:hAnsi="Arial" w:cs="Arial"/>
          <w:sz w:val="24"/>
          <w:szCs w:val="24"/>
        </w:rPr>
        <w:tab/>
      </w:r>
      <w:r w:rsidRPr="003A3160">
        <w:rPr>
          <w:rFonts w:ascii="Arial" w:hAnsi="Arial" w:cs="Arial"/>
          <w:sz w:val="24"/>
          <w:szCs w:val="24"/>
        </w:rPr>
        <w:tab/>
      </w:r>
      <w:r w:rsidR="000E3C59" w:rsidRPr="003A3160">
        <w:rPr>
          <w:rFonts w:ascii="Arial" w:hAnsi="Arial" w:cs="Arial"/>
          <w:sz w:val="24"/>
          <w:szCs w:val="24"/>
        </w:rPr>
        <w:tab/>
      </w:r>
      <w:r w:rsidRPr="003A3160">
        <w:rPr>
          <w:rFonts w:ascii="Arial" w:hAnsi="Arial" w:cs="Arial"/>
          <w:sz w:val="24"/>
          <w:szCs w:val="24"/>
        </w:rPr>
        <w:t>(S6)</w:t>
      </w:r>
      <w:r w:rsidRPr="003A3160">
        <w:rPr>
          <w:rFonts w:ascii="Arial" w:hAnsi="Arial" w:cs="Arial"/>
          <w:sz w:val="24"/>
          <w:szCs w:val="24"/>
        </w:rPr>
        <w:br/>
        <w:t xml:space="preserve">Combining eqs. S5 and S6 yields:  </w:t>
      </w:r>
      <w:r w:rsidRPr="003A3160">
        <w:rPr>
          <w:rFonts w:ascii="Arial" w:hAnsi="Arial" w:cs="Arial"/>
          <w:i/>
          <w:sz w:val="24"/>
          <w:szCs w:val="24"/>
        </w:rPr>
        <w:br/>
      </w:r>
      <m:oMath>
        <m:sSub>
          <m:sSubPr>
            <m:ctrlPr>
              <w:rPr>
                <w:rFonts w:ascii="Cambria Math" w:hAnsi="Cambria Math" w:cs="Arial"/>
                <w:i/>
                <w:sz w:val="24"/>
                <w:szCs w:val="24"/>
                <w:lang w:eastAsia="en-US"/>
              </w:rPr>
            </m:ctrlPr>
          </m:sSubPr>
          <m:e>
            <m:r>
              <w:rPr>
                <w:rFonts w:ascii="Cambria Math" w:hAnsi="Cambria Math" w:cs="Arial"/>
                <w:sz w:val="24"/>
                <w:szCs w:val="24"/>
              </w:rPr>
              <m:t>R</m:t>
            </m:r>
          </m:e>
          <m:sub>
            <m:r>
              <w:rPr>
                <w:rFonts w:ascii="Cambria Math" w:hAnsi="Cambria Math" w:cs="Arial"/>
                <w:sz w:val="24"/>
                <w:szCs w:val="24"/>
              </w:rPr>
              <m:t>(001)</m:t>
            </m:r>
          </m:sub>
        </m:sSub>
        <m:r>
          <w:rPr>
            <w:rFonts w:ascii="Cambria Math" w:hAnsi="Cambria Math" w:cs="Arial"/>
            <w:sz w:val="24"/>
            <w:szCs w:val="24"/>
          </w:rPr>
          <m:t>=</m:t>
        </m:r>
        <m:f>
          <m:fPr>
            <m:ctrlPr>
              <w:rPr>
                <w:rFonts w:ascii="Cambria Math" w:hAnsi="Cambria Math" w:cs="Arial"/>
                <w:i/>
                <w:sz w:val="24"/>
                <w:szCs w:val="24"/>
                <w:lang w:eastAsia="en-US"/>
              </w:rPr>
            </m:ctrlPr>
          </m:fPr>
          <m:num>
            <m:r>
              <w:rPr>
                <w:rFonts w:ascii="Cambria Math" w:hAnsi="Cambria Math" w:cs="Arial"/>
                <w:sz w:val="24"/>
                <w:szCs w:val="24"/>
              </w:rPr>
              <m:t>0.93R</m:t>
            </m:r>
            <m:d>
              <m:dPr>
                <m:ctrlPr>
                  <w:rPr>
                    <w:rFonts w:ascii="Cambria Math" w:hAnsi="Cambria Math" w:cs="Arial"/>
                    <w:i/>
                    <w:sz w:val="24"/>
                    <w:szCs w:val="24"/>
                  </w:rPr>
                </m:ctrlPr>
              </m:dPr>
              <m:e>
                <m:r>
                  <w:rPr>
                    <w:rFonts w:ascii="Cambria Math" w:hAnsi="Cambria Math" w:cs="Arial"/>
                    <w:sz w:val="24"/>
                    <w:szCs w:val="24"/>
                  </w:rPr>
                  <m:t>0.6</m:t>
                </m:r>
              </m:e>
            </m:d>
            <m:r>
              <w:rPr>
                <w:rFonts w:ascii="Cambria Math" w:hAnsi="Cambria Math" w:cs="Arial"/>
                <w:sz w:val="24"/>
                <w:szCs w:val="24"/>
              </w:rPr>
              <m:t>-0.4R(0.07)</m:t>
            </m:r>
          </m:num>
          <m:den>
            <m:r>
              <w:rPr>
                <w:rFonts w:ascii="Cambria Math" w:hAnsi="Cambria Math" w:cs="Arial"/>
                <w:sz w:val="24"/>
                <w:szCs w:val="24"/>
              </w:rPr>
              <m:t>0.6-0.07</m:t>
            </m:r>
          </m:den>
        </m:f>
      </m:oMath>
      <w:r w:rsidRPr="003A3160">
        <w:rPr>
          <w:rFonts w:ascii="Arial" w:hAnsi="Arial" w:cs="Arial"/>
          <w:iCs/>
          <w:sz w:val="24"/>
          <w:szCs w:val="24"/>
          <w:lang w:eastAsia="en-US"/>
        </w:rPr>
        <w:t xml:space="preserve"> </w:t>
      </w:r>
      <w:r w:rsidRPr="003A3160">
        <w:rPr>
          <w:rFonts w:ascii="Arial" w:hAnsi="Arial" w:cs="Arial"/>
          <w:sz w:val="24"/>
          <w:szCs w:val="24"/>
        </w:rPr>
        <w:t xml:space="preserve">and </w:t>
      </w:r>
      <m:oMath>
        <m:sSub>
          <m:sSubPr>
            <m:ctrlPr>
              <w:rPr>
                <w:rFonts w:ascii="Cambria Math" w:hAnsi="Cambria Math" w:cs="Arial"/>
                <w:i/>
                <w:sz w:val="24"/>
                <w:szCs w:val="24"/>
                <w:lang w:eastAsia="en-US"/>
              </w:rPr>
            </m:ctrlPr>
          </m:sSubPr>
          <m:e>
            <m:r>
              <w:rPr>
                <w:rFonts w:ascii="Cambria Math" w:hAnsi="Cambria Math" w:cs="Arial"/>
                <w:sz w:val="24"/>
                <w:szCs w:val="24"/>
              </w:rPr>
              <m:t>R</m:t>
            </m:r>
          </m:e>
          <m:sub>
            <m:r>
              <w:rPr>
                <w:rFonts w:ascii="Cambria Math" w:hAnsi="Cambria Math" w:cs="Arial"/>
                <w:sz w:val="24"/>
                <w:szCs w:val="24"/>
              </w:rPr>
              <m:t>(101)</m:t>
            </m:r>
          </m:sub>
        </m:sSub>
        <m:r>
          <w:rPr>
            <w:rFonts w:ascii="Cambria Math" w:hAnsi="Cambria Math" w:cs="Arial"/>
            <w:sz w:val="24"/>
            <w:szCs w:val="24"/>
          </w:rPr>
          <m:t>=</m:t>
        </m:r>
        <m:f>
          <m:fPr>
            <m:ctrlPr>
              <w:rPr>
                <w:rFonts w:ascii="Cambria Math" w:hAnsi="Cambria Math" w:cs="Arial"/>
                <w:i/>
                <w:sz w:val="24"/>
                <w:szCs w:val="24"/>
                <w:lang w:eastAsia="en-US"/>
              </w:rPr>
            </m:ctrlPr>
          </m:fPr>
          <m:num>
            <m:r>
              <w:rPr>
                <w:rFonts w:ascii="Cambria Math" w:hAnsi="Cambria Math" w:cs="Arial"/>
                <w:sz w:val="24"/>
                <w:szCs w:val="24"/>
              </w:rPr>
              <m:t>0.6R</m:t>
            </m:r>
            <m:d>
              <m:dPr>
                <m:ctrlPr>
                  <w:rPr>
                    <w:rFonts w:ascii="Cambria Math" w:hAnsi="Cambria Math" w:cs="Arial"/>
                    <w:i/>
                    <w:sz w:val="24"/>
                    <w:szCs w:val="24"/>
                  </w:rPr>
                </m:ctrlPr>
              </m:dPr>
              <m:e>
                <m:r>
                  <w:rPr>
                    <w:rFonts w:ascii="Cambria Math" w:hAnsi="Cambria Math" w:cs="Arial"/>
                    <w:sz w:val="24"/>
                    <w:szCs w:val="24"/>
                  </w:rPr>
                  <m:t>0.07</m:t>
                </m:r>
              </m:e>
            </m:d>
            <m:r>
              <w:rPr>
                <w:rFonts w:ascii="Cambria Math" w:hAnsi="Cambria Math" w:cs="Arial"/>
                <w:sz w:val="24"/>
                <w:szCs w:val="24"/>
              </w:rPr>
              <m:t>-0.07R(0.6)</m:t>
            </m:r>
          </m:num>
          <m:den>
            <m:r>
              <w:rPr>
                <w:rFonts w:ascii="Cambria Math" w:hAnsi="Cambria Math" w:cs="Arial"/>
                <w:sz w:val="24"/>
                <w:szCs w:val="24"/>
              </w:rPr>
              <m:t>0.6-0.07</m:t>
            </m:r>
          </m:den>
        </m:f>
      </m:oMath>
      <w:r w:rsidRPr="003A3160">
        <w:rPr>
          <w:rFonts w:ascii="Arial" w:hAnsi="Arial" w:cs="Arial"/>
          <w:sz w:val="24"/>
          <w:szCs w:val="24"/>
          <w:lang w:eastAsia="en-US"/>
        </w:rPr>
        <w:t xml:space="preserve"> </w:t>
      </w:r>
      <w:r w:rsidRPr="003A3160">
        <w:rPr>
          <w:rFonts w:ascii="Arial" w:hAnsi="Arial" w:cs="Arial"/>
          <w:sz w:val="24"/>
          <w:szCs w:val="24"/>
        </w:rPr>
        <w:t>at each given water partial pressure.</w:t>
      </w:r>
      <w:r w:rsidRPr="003A3160">
        <w:rPr>
          <w:rFonts w:ascii="Arial" w:hAnsi="Arial" w:cs="Arial"/>
          <w:sz w:val="24"/>
          <w:szCs w:val="24"/>
        </w:rPr>
        <w:br/>
      </w:r>
    </w:p>
    <w:p w14:paraId="3724BFC5" w14:textId="77777777" w:rsidR="00F4552C" w:rsidRPr="003A3160" w:rsidRDefault="00F4552C" w:rsidP="00F4552C">
      <w:pPr>
        <w:rPr>
          <w:rFonts w:ascii="Arial" w:hAnsi="Arial" w:cs="Arial"/>
          <w:sz w:val="24"/>
          <w:szCs w:val="24"/>
          <w:lang w:eastAsia="en-US"/>
        </w:rPr>
      </w:pPr>
      <w:r w:rsidRPr="003A3160">
        <w:rPr>
          <w:rFonts w:ascii="Arial" w:hAnsi="Arial" w:cs="Arial"/>
          <w:sz w:val="24"/>
          <w:szCs w:val="24"/>
        </w:rPr>
        <w:t>3.2 Worked example (2 kPa H</w:t>
      </w:r>
      <w:r w:rsidRPr="003A3160">
        <w:rPr>
          <w:rFonts w:ascii="Arial" w:hAnsi="Arial" w:cs="Arial"/>
          <w:sz w:val="24"/>
          <w:szCs w:val="24"/>
          <w:vertAlign w:val="subscript"/>
        </w:rPr>
        <w:t>2</w:t>
      </w:r>
      <w:r w:rsidRPr="003A3160">
        <w:rPr>
          <w:rFonts w:ascii="Arial" w:hAnsi="Arial" w:cs="Arial"/>
          <w:sz w:val="24"/>
          <w:szCs w:val="24"/>
        </w:rPr>
        <w:t>O)</w:t>
      </w:r>
      <w:r w:rsidRPr="003A3160">
        <w:rPr>
          <w:rFonts w:ascii="Arial" w:hAnsi="Arial" w:cs="Arial"/>
          <w:sz w:val="24"/>
          <w:szCs w:val="24"/>
        </w:rPr>
        <w:br/>
        <w:t>For the (001)-enriched sample (R(0.6) = 3.5) and (101)-enriched sample (R(0.07) = 1.7):</w:t>
      </w:r>
      <w:r w:rsidRPr="003A3160">
        <w:rPr>
          <w:rFonts w:ascii="Arial" w:hAnsi="Arial" w:cs="Arial"/>
          <w:sz w:val="24"/>
          <w:szCs w:val="24"/>
        </w:rPr>
        <w:br/>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m:oMath>
        <m:sSub>
          <m:sSubPr>
            <m:ctrlPr>
              <w:rPr>
                <w:rFonts w:ascii="Cambria Math" w:hAnsi="Cambria Math" w:cs="Arial"/>
                <w:i/>
                <w:sz w:val="24"/>
                <w:szCs w:val="24"/>
                <w:lang w:eastAsia="en-US"/>
              </w:rPr>
            </m:ctrlPr>
          </m:sSubPr>
          <m:e>
            <m:r>
              <w:rPr>
                <w:rFonts w:ascii="Cambria Math" w:hAnsi="Cambria Math" w:cs="Arial"/>
                <w:sz w:val="24"/>
                <w:szCs w:val="24"/>
              </w:rPr>
              <m:t>R</m:t>
            </m:r>
          </m:e>
          <m:sub>
            <m:d>
              <m:dPr>
                <m:ctrlPr>
                  <w:rPr>
                    <w:rFonts w:ascii="Cambria Math" w:hAnsi="Cambria Math" w:cs="Arial"/>
                    <w:i/>
                    <w:sz w:val="24"/>
                    <w:szCs w:val="24"/>
                  </w:rPr>
                </m:ctrlPr>
              </m:dPr>
              <m:e>
                <m:r>
                  <w:rPr>
                    <w:rFonts w:ascii="Cambria Math" w:hAnsi="Cambria Math" w:cs="Arial"/>
                    <w:sz w:val="24"/>
                    <w:szCs w:val="24"/>
                  </w:rPr>
                  <m:t>001</m:t>
                </m:r>
              </m:e>
            </m:d>
          </m:sub>
        </m:sSub>
        <m:r>
          <w:rPr>
            <w:rFonts w:ascii="Cambria Math" w:hAnsi="Cambria Math" w:cs="Arial"/>
            <w:sz w:val="24"/>
            <w:szCs w:val="24"/>
          </w:rPr>
          <m:t>=</m:t>
        </m:r>
        <m:f>
          <m:fPr>
            <m:ctrlPr>
              <w:rPr>
                <w:rFonts w:ascii="Cambria Math" w:hAnsi="Cambria Math" w:cs="Arial"/>
                <w:i/>
                <w:sz w:val="24"/>
                <w:szCs w:val="24"/>
                <w:lang w:eastAsia="en-US"/>
              </w:rPr>
            </m:ctrlPr>
          </m:fPr>
          <m:num>
            <m:r>
              <w:rPr>
                <w:rFonts w:ascii="Cambria Math" w:hAnsi="Cambria Math" w:cs="Arial"/>
                <w:sz w:val="24"/>
                <w:szCs w:val="24"/>
              </w:rPr>
              <m:t>0.93×3.5-0.4×1.7</m:t>
            </m:r>
          </m:num>
          <m:den>
            <m:r>
              <w:rPr>
                <w:rFonts w:ascii="Cambria Math" w:hAnsi="Cambria Math" w:cs="Arial"/>
                <w:sz w:val="24"/>
                <w:szCs w:val="24"/>
              </w:rPr>
              <m:t>0.6-0.07</m:t>
            </m:r>
          </m:den>
        </m:f>
        <m:r>
          <w:rPr>
            <w:rFonts w:ascii="Cambria Math" w:hAnsi="Cambria Math" w:cs="Arial"/>
            <w:sz w:val="24"/>
            <w:szCs w:val="24"/>
            <w:lang w:eastAsia="en-US"/>
          </w:rPr>
          <m:t>=4.86≈4.9</m:t>
        </m:r>
      </m:oMath>
      <w:r w:rsidRPr="003A3160">
        <w:rPr>
          <w:rFonts w:ascii="Arial" w:hAnsi="Arial" w:cs="Arial"/>
          <w:sz w:val="24"/>
          <w:szCs w:val="24"/>
          <w:lang w:eastAsia="en-US"/>
        </w:rPr>
        <w:tab/>
      </w:r>
      <w:r w:rsidRPr="003A3160">
        <w:rPr>
          <w:rFonts w:ascii="Arial" w:hAnsi="Arial" w:cs="Arial"/>
          <w:sz w:val="24"/>
          <w:szCs w:val="24"/>
          <w:lang w:eastAsia="en-US"/>
        </w:rPr>
        <w:tab/>
      </w:r>
      <w:r w:rsidRPr="003A3160">
        <w:rPr>
          <w:rFonts w:ascii="Arial" w:hAnsi="Arial" w:cs="Arial"/>
          <w:sz w:val="24"/>
          <w:szCs w:val="24"/>
          <w:lang w:eastAsia="en-US"/>
        </w:rPr>
        <w:tab/>
        <w:t>(S7)</w:t>
      </w:r>
    </w:p>
    <w:p w14:paraId="17DDAE1A" w14:textId="77777777" w:rsidR="00F4552C" w:rsidRPr="003A3160" w:rsidRDefault="00F4552C" w:rsidP="00F4552C">
      <w:pPr>
        <w:rPr>
          <w:rFonts w:ascii="Arial" w:hAnsi="Arial" w:cs="Arial"/>
          <w:sz w:val="24"/>
          <w:szCs w:val="24"/>
        </w:rPr>
      </w:pPr>
      <w:r w:rsidRPr="003A3160">
        <w:rPr>
          <w:rFonts w:ascii="Arial" w:hAnsi="Arial" w:cs="Arial"/>
          <w:sz w:val="24"/>
          <w:szCs w:val="24"/>
        </w:rPr>
        <w:lastRenderedPageBreak/>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m:oMath>
        <m:sSub>
          <m:sSubPr>
            <m:ctrlPr>
              <w:rPr>
                <w:rFonts w:ascii="Cambria Math" w:hAnsi="Cambria Math" w:cs="Arial"/>
                <w:i/>
                <w:sz w:val="24"/>
                <w:szCs w:val="24"/>
                <w:lang w:eastAsia="en-US"/>
              </w:rPr>
            </m:ctrlPr>
          </m:sSubPr>
          <m:e>
            <m:r>
              <w:rPr>
                <w:rFonts w:ascii="Cambria Math" w:hAnsi="Cambria Math" w:cs="Arial"/>
                <w:sz w:val="24"/>
                <w:szCs w:val="24"/>
              </w:rPr>
              <m:t>R</m:t>
            </m:r>
          </m:e>
          <m:sub>
            <m:r>
              <w:rPr>
                <w:rFonts w:ascii="Cambria Math" w:hAnsi="Cambria Math" w:cs="Arial"/>
                <w:sz w:val="24"/>
                <w:szCs w:val="24"/>
              </w:rPr>
              <m:t>(101)</m:t>
            </m:r>
          </m:sub>
        </m:sSub>
        <m:r>
          <w:rPr>
            <w:rFonts w:ascii="Cambria Math" w:hAnsi="Cambria Math" w:cs="Arial"/>
            <w:sz w:val="24"/>
            <w:szCs w:val="24"/>
          </w:rPr>
          <m:t>=</m:t>
        </m:r>
        <m:f>
          <m:fPr>
            <m:ctrlPr>
              <w:rPr>
                <w:rFonts w:ascii="Cambria Math" w:hAnsi="Cambria Math" w:cs="Arial"/>
                <w:i/>
                <w:sz w:val="24"/>
                <w:szCs w:val="24"/>
                <w:lang w:eastAsia="en-US"/>
              </w:rPr>
            </m:ctrlPr>
          </m:fPr>
          <m:num>
            <m:r>
              <w:rPr>
                <w:rFonts w:ascii="Cambria Math" w:hAnsi="Cambria Math" w:cs="Arial"/>
                <w:sz w:val="24"/>
                <w:szCs w:val="24"/>
              </w:rPr>
              <m:t>0.6×1.7-0.07×3.5</m:t>
            </m:r>
          </m:num>
          <m:den>
            <m:r>
              <w:rPr>
                <w:rFonts w:ascii="Cambria Math" w:hAnsi="Cambria Math" w:cs="Arial"/>
                <w:sz w:val="24"/>
                <w:szCs w:val="24"/>
              </w:rPr>
              <m:t>0.6-0.07</m:t>
            </m:r>
          </m:den>
        </m:f>
        <m:r>
          <w:rPr>
            <w:rFonts w:ascii="Cambria Math" w:hAnsi="Cambria Math" w:cs="Arial"/>
            <w:sz w:val="24"/>
            <w:szCs w:val="24"/>
            <w:lang w:eastAsia="en-US"/>
          </w:rPr>
          <m:t>=1.46≈1.5</m:t>
        </m:r>
      </m:oMath>
      <w:r w:rsidRPr="003A3160">
        <w:rPr>
          <w:rFonts w:ascii="Arial" w:hAnsi="Arial" w:cs="Arial"/>
          <w:sz w:val="24"/>
          <w:szCs w:val="24"/>
          <w:lang w:eastAsia="en-US"/>
        </w:rPr>
        <w:t xml:space="preserve"> </w:t>
      </w:r>
      <w:r w:rsidRPr="003A3160">
        <w:rPr>
          <w:rFonts w:ascii="Arial" w:hAnsi="Arial" w:cs="Arial"/>
          <w:sz w:val="24"/>
          <w:szCs w:val="24"/>
          <w:lang w:eastAsia="en-US"/>
        </w:rPr>
        <w:tab/>
      </w:r>
      <w:r w:rsidRPr="003A3160">
        <w:rPr>
          <w:rFonts w:ascii="Arial" w:hAnsi="Arial" w:cs="Arial"/>
          <w:sz w:val="24"/>
          <w:szCs w:val="24"/>
          <w:lang w:eastAsia="en-US"/>
        </w:rPr>
        <w:tab/>
        <w:t>(S8)</w:t>
      </w:r>
      <w:r w:rsidRPr="003A3160">
        <w:rPr>
          <w:rFonts w:ascii="Arial" w:hAnsi="Arial" w:cs="Arial"/>
          <w:sz w:val="24"/>
          <w:szCs w:val="24"/>
        </w:rPr>
        <w:br/>
      </w:r>
    </w:p>
    <w:p w14:paraId="2E6CE480" w14:textId="77777777" w:rsidR="00F4552C" w:rsidRPr="003A3160" w:rsidRDefault="00F4552C" w:rsidP="00F4552C">
      <w:pPr>
        <w:rPr>
          <w:rFonts w:ascii="Arial" w:hAnsi="Arial" w:cs="Arial"/>
          <w:sz w:val="24"/>
          <w:szCs w:val="24"/>
        </w:rPr>
      </w:pPr>
      <w:r w:rsidRPr="003A3160">
        <w:rPr>
          <w:rFonts w:ascii="Arial" w:hAnsi="Arial" w:cs="Arial"/>
          <w:sz w:val="24"/>
          <w:szCs w:val="24"/>
        </w:rPr>
        <w:t>3.3 Results</w:t>
      </w:r>
      <w:r w:rsidRPr="003A3160">
        <w:rPr>
          <w:rFonts w:ascii="Arial" w:hAnsi="Arial" w:cs="Arial"/>
          <w:sz w:val="24"/>
          <w:szCs w:val="24"/>
        </w:rPr>
        <w:br/>
        <w:t>Figure S2 shows the extrapolation of inhibition ratios as a function of (001) fraction, with separate curves for 2, 4, and 8 kPa H</w:t>
      </w:r>
      <w:r w:rsidRPr="003A3160">
        <w:rPr>
          <w:rFonts w:ascii="Arial" w:hAnsi="Arial" w:cs="Arial"/>
          <w:sz w:val="24"/>
          <w:szCs w:val="24"/>
          <w:vertAlign w:val="subscript"/>
        </w:rPr>
        <w:t>2</w:t>
      </w:r>
      <w:r w:rsidRPr="003A3160">
        <w:rPr>
          <w:rFonts w:ascii="Arial" w:hAnsi="Arial" w:cs="Arial"/>
          <w:sz w:val="24"/>
          <w:szCs w:val="24"/>
        </w:rPr>
        <w:t>O. The linear trends confirm that inhibition increases monotonically with (001) surface fraction, with maximum inhibition observed on pure (001) and minimum on pure (101).</w:t>
      </w:r>
    </w:p>
    <w:p w14:paraId="05800BB8" w14:textId="77777777" w:rsidR="00580993" w:rsidRPr="003A3160" w:rsidRDefault="00580993" w:rsidP="00D014D7">
      <w:pPr>
        <w:jc w:val="both"/>
        <w:rPr>
          <w:rFonts w:ascii="Arial" w:hAnsi="Arial" w:cs="Arial"/>
          <w:sz w:val="24"/>
          <w:szCs w:val="24"/>
        </w:rPr>
      </w:pPr>
    </w:p>
    <w:p w14:paraId="22974B43" w14:textId="77777777" w:rsidR="00F4552C" w:rsidRPr="003A3160" w:rsidRDefault="00F4552C" w:rsidP="00F4552C">
      <w:pPr>
        <w:rPr>
          <w:rFonts w:ascii="Arial" w:hAnsi="Arial" w:cs="Arial"/>
          <w:b/>
          <w:bCs/>
          <w:sz w:val="28"/>
          <w:szCs w:val="28"/>
        </w:rPr>
      </w:pPr>
      <w:r w:rsidRPr="003A3160">
        <w:rPr>
          <w:rFonts w:ascii="Arial" w:hAnsi="Arial" w:cs="Arial"/>
          <w:b/>
          <w:bCs/>
          <w:sz w:val="28"/>
          <w:szCs w:val="28"/>
        </w:rPr>
        <w:t>Note 4. Calculations</w:t>
      </w:r>
      <w:r w:rsidRPr="003A3160" w:rsidDel="00BE502F">
        <w:rPr>
          <w:rFonts w:ascii="Arial" w:hAnsi="Arial" w:cs="Arial"/>
          <w:b/>
          <w:bCs/>
          <w:sz w:val="28"/>
          <w:szCs w:val="28"/>
        </w:rPr>
        <w:t xml:space="preserve"> </w:t>
      </w:r>
      <w:r w:rsidRPr="003A3160">
        <w:rPr>
          <w:rFonts w:ascii="Arial" w:hAnsi="Arial" w:cs="Arial"/>
          <w:b/>
          <w:bCs/>
          <w:sz w:val="28"/>
          <w:szCs w:val="28"/>
        </w:rPr>
        <w:t xml:space="preserve">of Enthalpy-Entropy Compensation </w:t>
      </w:r>
    </w:p>
    <w:p w14:paraId="212F1266" w14:textId="77777777" w:rsidR="00F4552C" w:rsidRPr="003A3160" w:rsidRDefault="00F4552C" w:rsidP="00F4552C">
      <w:pPr>
        <w:rPr>
          <w:rFonts w:ascii="Arial" w:hAnsi="Arial" w:cs="Arial"/>
          <w:sz w:val="24"/>
          <w:szCs w:val="24"/>
        </w:rPr>
      </w:pPr>
      <w:r w:rsidRPr="003A3160">
        <w:rPr>
          <w:rFonts w:ascii="Arial" w:hAnsi="Arial" w:cs="Arial"/>
          <w:sz w:val="24"/>
          <w:szCs w:val="24"/>
        </w:rPr>
        <w:t>The apparent discrepancy between the large increases in activation energies and the modest decreases in reaction rates can be rationalized by entropy–enthalpy compensation, as quantified below.</w:t>
      </w:r>
    </w:p>
    <w:p w14:paraId="25E18A5B" w14:textId="77777777" w:rsidR="00F4552C" w:rsidRPr="003A3160" w:rsidRDefault="00F4552C" w:rsidP="00F4552C">
      <w:pPr>
        <w:rPr>
          <w:rFonts w:ascii="Arial" w:hAnsi="Arial" w:cs="Arial"/>
          <w:sz w:val="24"/>
          <w:szCs w:val="24"/>
        </w:rPr>
      </w:pPr>
      <w:r w:rsidRPr="003A3160">
        <w:rPr>
          <w:rFonts w:ascii="Arial" w:hAnsi="Arial" w:cs="Arial"/>
          <w:sz w:val="24"/>
          <w:szCs w:val="24"/>
        </w:rPr>
        <w:t xml:space="preserve">Transition-state theory (Eyring equation) is given as </w:t>
      </w:r>
    </w:p>
    <w:p w14:paraId="58857A7B" w14:textId="77777777" w:rsidR="00F4552C" w:rsidRPr="003A3160" w:rsidRDefault="00F4552C" w:rsidP="00F4552C">
      <w:pPr>
        <w:jc w:val="right"/>
        <w:rPr>
          <w:rFonts w:ascii="Arial" w:hAnsi="Arial" w:cs="Arial"/>
          <w:sz w:val="24"/>
          <w:szCs w:val="24"/>
        </w:rPr>
      </w:pPr>
      <m:oMath>
        <m:r>
          <w:rPr>
            <w:rFonts w:ascii="Cambria Math" w:hAnsi="Cambria Math" w:cs="Arial"/>
            <w:sz w:val="24"/>
            <w:szCs w:val="24"/>
          </w:rPr>
          <m:t xml:space="preserve"> </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i,j</m:t>
            </m:r>
          </m:sub>
        </m:sSub>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B</m:t>
                </m:r>
              </m:sub>
            </m:sSub>
            <m:r>
              <w:rPr>
                <w:rFonts w:ascii="Cambria Math" w:hAnsi="Cambria Math" w:cs="Arial"/>
                <w:sz w:val="24"/>
                <w:szCs w:val="24"/>
              </w:rPr>
              <m:t>T</m:t>
            </m:r>
          </m:num>
          <m:den>
            <m:r>
              <w:rPr>
                <w:rFonts w:ascii="Cambria Math" w:hAnsi="Cambria Math" w:cs="Arial"/>
                <w:sz w:val="24"/>
                <w:szCs w:val="24"/>
              </w:rPr>
              <m:t>h</m:t>
            </m:r>
          </m:den>
        </m:f>
        <m:func>
          <m:funcPr>
            <m:ctrlPr>
              <w:rPr>
                <w:rFonts w:ascii="Cambria Math" w:hAnsi="Cambria Math" w:cs="Arial"/>
                <w:sz w:val="24"/>
                <w:szCs w:val="24"/>
              </w:rPr>
            </m:ctrlPr>
          </m:funcPr>
          <m:fName>
            <m:r>
              <m:rPr>
                <m:sty m:val="p"/>
              </m:rPr>
              <w:rPr>
                <w:rFonts w:ascii="Cambria Math" w:hAnsi="Cambria Math" w:cs="Arial"/>
                <w:sz w:val="24"/>
                <w:szCs w:val="24"/>
              </w:rPr>
              <m:t>exp</m:t>
            </m:r>
          </m:fName>
          <m:e>
            <m:d>
              <m:dPr>
                <m:ctrlPr>
                  <w:rPr>
                    <w:rFonts w:ascii="Cambria Math" w:hAnsi="Cambria Math" w:cs="Arial"/>
                    <w:i/>
                    <w:sz w:val="24"/>
                    <w:szCs w:val="24"/>
                  </w:rPr>
                </m:ctrlPr>
              </m:dPr>
              <m:e>
                <m:f>
                  <m:fPr>
                    <m:ctrlPr>
                      <w:rPr>
                        <w:rFonts w:ascii="Cambria Math" w:hAnsi="Cambria Math" w:cs="Arial"/>
                        <w:i/>
                        <w:sz w:val="24"/>
                        <w:szCs w:val="24"/>
                      </w:rPr>
                    </m:ctrlPr>
                  </m:fPr>
                  <m:num>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S</m:t>
                        </m:r>
                      </m:e>
                      <m:sub>
                        <m:r>
                          <w:rPr>
                            <w:rFonts w:ascii="Cambria Math" w:hAnsi="Cambria Math" w:cs="Arial"/>
                            <w:sz w:val="24"/>
                            <w:szCs w:val="24"/>
                          </w:rPr>
                          <m:t>i,j</m:t>
                        </m:r>
                      </m:sub>
                      <m:sup>
                        <m:r>
                          <m:rPr>
                            <m:sty m:val="p"/>
                          </m:rPr>
                          <w:rPr>
                            <w:rFonts w:ascii="Cambria Math" w:hAnsi="Cambria Math" w:cs="Arial"/>
                            <w:sz w:val="24"/>
                            <w:szCs w:val="24"/>
                          </w:rPr>
                          <m:t>‡</m:t>
                        </m:r>
                      </m:sup>
                    </m:sSubSup>
                  </m:num>
                  <m:den>
                    <m:r>
                      <w:rPr>
                        <w:rFonts w:ascii="Cambria Math" w:hAnsi="Cambria Math" w:cs="Arial"/>
                        <w:sz w:val="24"/>
                        <w:szCs w:val="24"/>
                      </w:rPr>
                      <m:t>R</m:t>
                    </m:r>
                  </m:den>
                </m:f>
              </m:e>
            </m:d>
          </m:e>
        </m:func>
        <m:func>
          <m:funcPr>
            <m:ctrlPr>
              <w:rPr>
                <w:rFonts w:ascii="Cambria Math" w:hAnsi="Cambria Math" w:cs="Arial"/>
                <w:sz w:val="24"/>
                <w:szCs w:val="24"/>
              </w:rPr>
            </m:ctrlPr>
          </m:funcPr>
          <m:fName>
            <m:r>
              <m:rPr>
                <m:sty m:val="p"/>
              </m:rPr>
              <w:rPr>
                <w:rFonts w:ascii="Cambria Math" w:hAnsi="Cambria Math" w:cs="Arial"/>
                <w:sz w:val="24"/>
                <w:szCs w:val="24"/>
              </w:rPr>
              <m:t>exp</m:t>
            </m:r>
            <m:ctrlPr>
              <w:rPr>
                <w:rFonts w:ascii="Cambria Math" w:hAnsi="Cambria Math" w:cs="Arial"/>
                <w:iCs/>
                <w:sz w:val="24"/>
                <w:szCs w:val="24"/>
              </w:rPr>
            </m:ctrlPr>
          </m:fName>
          <m:e>
            <m:d>
              <m:dPr>
                <m:ctrlPr>
                  <w:rPr>
                    <w:rFonts w:ascii="Cambria Math" w:hAnsi="Cambria Math" w:cs="Arial"/>
                    <w:i/>
                    <w:sz w:val="24"/>
                    <w:szCs w:val="24"/>
                  </w:rPr>
                </m:ctrlPr>
              </m:dPr>
              <m:e>
                <m:r>
                  <w:rPr>
                    <w:rFonts w:ascii="Cambria Math" w:hAnsi="Cambria Math" w:cs="Arial"/>
                    <w:sz w:val="24"/>
                    <w:szCs w:val="24"/>
                  </w:rPr>
                  <m:t>-</m:t>
                </m:r>
                <m:f>
                  <m:fPr>
                    <m:ctrlPr>
                      <w:rPr>
                        <w:rFonts w:ascii="Cambria Math" w:hAnsi="Cambria Math" w:cs="Arial"/>
                        <w:i/>
                        <w:sz w:val="24"/>
                        <w:szCs w:val="24"/>
                      </w:rPr>
                    </m:ctrlPr>
                  </m:fPr>
                  <m:num>
                    <m:r>
                      <m:rPr>
                        <m:sty m:val="p"/>
                      </m:rPr>
                      <w:rPr>
                        <w:rFonts w:ascii="Cambria Math" w:hAnsi="Cambria Math" w:cs="Arial"/>
                        <w:sz w:val="24"/>
                        <w:szCs w:val="24"/>
                      </w:rPr>
                      <m:t>Δ</m:t>
                    </m:r>
                    <m:sSubSup>
                      <m:sSubSupPr>
                        <m:ctrlPr>
                          <w:rPr>
                            <w:rFonts w:ascii="Cambria Math" w:hAnsi="Cambria Math" w:cs="Arial"/>
                            <w:i/>
                            <w:sz w:val="24"/>
                            <w:szCs w:val="24"/>
                          </w:rPr>
                        </m:ctrlPr>
                      </m:sSubSupPr>
                      <m:e>
                        <m:r>
                          <w:rPr>
                            <w:rFonts w:ascii="Cambria Math" w:hAnsi="Cambria Math" w:cs="Arial"/>
                            <w:sz w:val="24"/>
                            <w:szCs w:val="24"/>
                          </w:rPr>
                          <m:t>H</m:t>
                        </m:r>
                      </m:e>
                      <m:sub>
                        <m:r>
                          <w:rPr>
                            <w:rFonts w:ascii="Cambria Math" w:hAnsi="Cambria Math" w:cs="Arial"/>
                            <w:sz w:val="24"/>
                            <w:szCs w:val="24"/>
                          </w:rPr>
                          <m:t>i,j</m:t>
                        </m:r>
                      </m:sub>
                      <m:sup>
                        <m:r>
                          <w:rPr>
                            <w:rFonts w:ascii="Cambria Math" w:hAnsi="Cambria Math" w:cs="Arial"/>
                            <w:sz w:val="24"/>
                            <w:szCs w:val="24"/>
                          </w:rPr>
                          <m:t>‡</m:t>
                        </m:r>
                      </m:sup>
                    </m:sSubSup>
                  </m:num>
                  <m:den>
                    <m:r>
                      <w:rPr>
                        <w:rFonts w:ascii="Cambria Math" w:hAnsi="Cambria Math" w:cs="Arial"/>
                        <w:sz w:val="24"/>
                        <w:szCs w:val="24"/>
                      </w:rPr>
                      <m:t>RT</m:t>
                    </m:r>
                  </m:den>
                </m:f>
              </m:e>
            </m:d>
          </m:e>
        </m:func>
      </m:oMath>
      <w:r w:rsidRPr="003A3160">
        <w:rPr>
          <w:rFonts w:ascii="Arial" w:hAnsi="Arial" w:cs="Arial"/>
          <w:sz w:val="24"/>
          <w:szCs w:val="24"/>
        </w:rPr>
        <w:t xml:space="preserve"> </w:t>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t>(S9)</w:t>
      </w:r>
    </w:p>
    <w:p w14:paraId="13B8AE15" w14:textId="27DDDF16" w:rsidR="00F4552C" w:rsidRPr="003A3160" w:rsidRDefault="00F4552C" w:rsidP="00F4552C">
      <w:pPr>
        <w:rPr>
          <w:rFonts w:ascii="Arial" w:hAnsi="Arial" w:cs="Arial"/>
          <w:sz w:val="24"/>
          <w:szCs w:val="24"/>
        </w:rPr>
      </w:pPr>
      <w:r w:rsidRPr="003A3160">
        <w:rPr>
          <w:rFonts w:ascii="Arial" w:hAnsi="Arial" w:cs="Arial"/>
          <w:sz w:val="24"/>
          <w:szCs w:val="24"/>
        </w:rPr>
        <w:t xml:space="preserve">where </w:t>
      </w:r>
      <w:r w:rsidRPr="003A3160">
        <w:rPr>
          <w:rFonts w:ascii="Arial" w:hAnsi="Arial" w:cs="Arial"/>
          <w:i/>
          <w:iCs/>
          <w:sz w:val="24"/>
          <w:szCs w:val="24"/>
        </w:rPr>
        <w:t>k</w:t>
      </w:r>
      <w:r w:rsidRPr="003A3160">
        <w:rPr>
          <w:rFonts w:ascii="Arial" w:hAnsi="Arial" w:cs="Arial"/>
          <w:sz w:val="24"/>
          <w:szCs w:val="24"/>
          <w:vertAlign w:val="subscript"/>
        </w:rPr>
        <w:t>i,j</w:t>
      </w:r>
      <w:r w:rsidRPr="003A3160">
        <w:rPr>
          <w:rFonts w:ascii="Arial" w:hAnsi="Arial" w:cs="Arial"/>
          <w:sz w:val="24"/>
          <w:szCs w:val="24"/>
        </w:rPr>
        <w:t xml:space="preserve"> denotes the rate constant of i (</w:t>
      </w:r>
      <w:r w:rsidRPr="003A3160">
        <w:rPr>
          <w:rFonts w:ascii="Arial" w:hAnsi="Arial" w:cs="Arial"/>
          <w:i/>
          <w:iCs/>
          <w:sz w:val="24"/>
          <w:szCs w:val="24"/>
        </w:rPr>
        <w:t>i</w:t>
      </w:r>
      <w:r w:rsidRPr="003A3160">
        <w:rPr>
          <w:rFonts w:ascii="Arial" w:hAnsi="Arial" w:cs="Arial"/>
          <w:sz w:val="24"/>
          <w:szCs w:val="24"/>
        </w:rPr>
        <w:t xml:space="preserve"> = </w:t>
      </w:r>
      <w:r w:rsidRPr="003A3160">
        <w:rPr>
          <w:rFonts w:ascii="Arial" w:hAnsi="Arial" w:cs="Arial"/>
          <w:i/>
          <w:iCs/>
          <w:sz w:val="24"/>
          <w:szCs w:val="24"/>
        </w:rPr>
        <w:t>m</w:t>
      </w:r>
      <w:r w:rsidRPr="003A3160">
        <w:rPr>
          <w:rFonts w:ascii="Arial" w:hAnsi="Arial" w:cs="Arial"/>
          <w:sz w:val="24"/>
          <w:szCs w:val="24"/>
        </w:rPr>
        <w:t xml:space="preserve"> or </w:t>
      </w:r>
      <w:r w:rsidRPr="003A3160">
        <w:rPr>
          <w:rFonts w:ascii="Arial" w:hAnsi="Arial" w:cs="Arial"/>
          <w:i/>
          <w:iCs/>
          <w:sz w:val="24"/>
          <w:szCs w:val="24"/>
        </w:rPr>
        <w:t>n</w:t>
      </w:r>
      <w:r w:rsidRPr="003A3160">
        <w:rPr>
          <w:rFonts w:ascii="Arial" w:hAnsi="Arial" w:cs="Arial"/>
          <w:sz w:val="24"/>
          <w:szCs w:val="24"/>
        </w:rPr>
        <w:t xml:space="preserve">, representing the monomeric or </w:t>
      </w:r>
      <w:r w:rsidR="003A081C" w:rsidRPr="003A3160">
        <w:rPr>
          <w:rFonts w:ascii="Arial" w:hAnsi="Arial" w:cs="Arial"/>
          <w:sz w:val="24"/>
          <w:szCs w:val="24"/>
        </w:rPr>
        <w:t>complex</w:t>
      </w:r>
      <w:r w:rsidRPr="003A3160">
        <w:rPr>
          <w:rFonts w:ascii="Arial" w:hAnsi="Arial" w:cs="Arial"/>
          <w:sz w:val="24"/>
          <w:szCs w:val="24"/>
        </w:rPr>
        <w:t xml:space="preserve"> pathway, respectively) on the (j) facets (</w:t>
      </w:r>
      <w:r w:rsidRPr="003A3160">
        <w:rPr>
          <w:rFonts w:ascii="Arial" w:hAnsi="Arial" w:cs="Arial"/>
          <w:i/>
          <w:iCs/>
          <w:sz w:val="24"/>
          <w:szCs w:val="24"/>
        </w:rPr>
        <w:t>j</w:t>
      </w:r>
      <w:r w:rsidRPr="003A3160">
        <w:rPr>
          <w:rFonts w:ascii="Arial" w:hAnsi="Arial" w:cs="Arial"/>
          <w:sz w:val="24"/>
          <w:szCs w:val="24"/>
        </w:rPr>
        <w:t xml:space="preserve"> = </w:t>
      </w:r>
      <w:r w:rsidRPr="003A3160">
        <w:rPr>
          <w:rFonts w:ascii="Arial" w:hAnsi="Arial" w:cs="Arial"/>
          <w:i/>
          <w:iCs/>
          <w:sz w:val="24"/>
          <w:szCs w:val="24"/>
        </w:rPr>
        <w:t>001</w:t>
      </w:r>
      <w:r w:rsidRPr="003A3160">
        <w:rPr>
          <w:rFonts w:ascii="Arial" w:hAnsi="Arial" w:cs="Arial"/>
          <w:sz w:val="24"/>
          <w:szCs w:val="24"/>
        </w:rPr>
        <w:t xml:space="preserve"> or </w:t>
      </w:r>
      <w:r w:rsidRPr="003A3160">
        <w:rPr>
          <w:rFonts w:ascii="Arial" w:hAnsi="Arial" w:cs="Arial"/>
          <w:i/>
          <w:iCs/>
          <w:sz w:val="24"/>
          <w:szCs w:val="24"/>
        </w:rPr>
        <w:t>101</w:t>
      </w:r>
      <w:r w:rsidRPr="003A3160">
        <w:rPr>
          <w:rFonts w:ascii="Arial" w:hAnsi="Arial" w:cs="Arial"/>
          <w:sz w:val="24"/>
          <w:szCs w:val="24"/>
        </w:rPr>
        <w:t xml:space="preserve">). </w:t>
      </w:r>
      <m:oMath>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H</m:t>
            </m:r>
          </m:e>
          <m:sub>
            <m:r>
              <w:rPr>
                <w:rFonts w:ascii="Cambria Math" w:hAnsi="Cambria Math" w:cs="Arial"/>
                <w:sz w:val="24"/>
                <w:szCs w:val="24"/>
              </w:rPr>
              <m:t>i,j</m:t>
            </m:r>
          </m:sub>
          <m:sup>
            <m:r>
              <m:rPr>
                <m:sty m:val="p"/>
              </m:rPr>
              <w:rPr>
                <w:rFonts w:ascii="Cambria Math" w:hAnsi="Cambria Math" w:cs="Arial"/>
                <w:sz w:val="24"/>
                <w:szCs w:val="24"/>
              </w:rPr>
              <m:t>‡</m:t>
            </m:r>
          </m:sup>
        </m:sSubSup>
      </m:oMath>
      <w:r w:rsidRPr="003A3160">
        <w:rPr>
          <w:rFonts w:ascii="Arial" w:hAnsi="Arial" w:cs="Arial"/>
          <w:sz w:val="24"/>
          <w:szCs w:val="24"/>
        </w:rPr>
        <w:t xml:space="preserve"> and </w:t>
      </w:r>
      <m:oMath>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S</m:t>
            </m:r>
          </m:e>
          <m:sub>
            <m:r>
              <w:rPr>
                <w:rFonts w:ascii="Cambria Math" w:hAnsi="Cambria Math" w:cs="Arial"/>
                <w:sz w:val="24"/>
                <w:szCs w:val="24"/>
              </w:rPr>
              <m:t>i,j</m:t>
            </m:r>
          </m:sub>
          <m:sup>
            <m:r>
              <m:rPr>
                <m:sty m:val="p"/>
              </m:rPr>
              <w:rPr>
                <w:rFonts w:ascii="Cambria Math" w:hAnsi="Cambria Math" w:cs="Arial"/>
                <w:sz w:val="24"/>
                <w:szCs w:val="24"/>
              </w:rPr>
              <m:t>‡</m:t>
            </m:r>
          </m:sup>
        </m:sSubSup>
      </m:oMath>
      <w:r w:rsidRPr="003A3160">
        <w:rPr>
          <w:rFonts w:ascii="Arial" w:hAnsi="Arial" w:cs="Arial"/>
          <w:sz w:val="24"/>
          <w:szCs w:val="24"/>
        </w:rPr>
        <w:t xml:space="preserve"> are the activation enthalpy and entropy, respectively. </w:t>
      </w:r>
      <w:r w:rsidRPr="003A3160">
        <w:rPr>
          <w:rFonts w:ascii="Arial" w:hAnsi="Arial" w:cs="Arial"/>
          <w:i/>
          <w:iCs/>
          <w:sz w:val="24"/>
          <w:szCs w:val="24"/>
        </w:rPr>
        <w:t>k</w:t>
      </w:r>
      <w:r w:rsidRPr="003A3160">
        <w:rPr>
          <w:rFonts w:ascii="Arial" w:hAnsi="Arial" w:cs="Arial"/>
          <w:sz w:val="24"/>
          <w:szCs w:val="24"/>
          <w:vertAlign w:val="subscript"/>
        </w:rPr>
        <w:t>B</w:t>
      </w:r>
      <w:r w:rsidRPr="003A3160">
        <w:rPr>
          <w:rFonts w:ascii="Arial" w:hAnsi="Arial" w:cs="Arial"/>
          <w:sz w:val="24"/>
          <w:szCs w:val="24"/>
        </w:rPr>
        <w:t xml:space="preserve"> and </w:t>
      </w:r>
      <w:r w:rsidRPr="003A3160">
        <w:rPr>
          <w:rFonts w:ascii="Arial" w:hAnsi="Arial" w:cs="Arial"/>
          <w:i/>
          <w:iCs/>
          <w:sz w:val="24"/>
          <w:szCs w:val="24"/>
        </w:rPr>
        <w:t>h</w:t>
      </w:r>
      <w:r w:rsidRPr="003A3160">
        <w:rPr>
          <w:rFonts w:ascii="Arial" w:hAnsi="Arial" w:cs="Arial"/>
          <w:sz w:val="24"/>
          <w:szCs w:val="24"/>
        </w:rPr>
        <w:t xml:space="preserve"> are the Boltzmann and Planck constants, respectively. </w:t>
      </w:r>
    </w:p>
    <w:p w14:paraId="2EFB1699" w14:textId="4DECCCC1" w:rsidR="00F4552C" w:rsidRPr="003A3160" w:rsidRDefault="00F4552C" w:rsidP="00F4552C">
      <w:pPr>
        <w:jc w:val="both"/>
        <w:rPr>
          <w:rFonts w:ascii="Arial" w:hAnsi="Arial" w:cs="Arial"/>
          <w:sz w:val="24"/>
          <w:szCs w:val="24"/>
        </w:rPr>
      </w:pPr>
      <w:r w:rsidRPr="003A3160">
        <w:rPr>
          <w:rFonts w:ascii="Arial" w:hAnsi="Arial" w:cs="Arial"/>
          <w:sz w:val="24"/>
          <w:szCs w:val="24"/>
        </w:rPr>
        <w:t xml:space="preserve">The rate constant ratio of </w:t>
      </w:r>
      <w:r w:rsidR="003A081C" w:rsidRPr="003A3160">
        <w:rPr>
          <w:rFonts w:ascii="Arial" w:hAnsi="Arial" w:cs="Arial"/>
          <w:sz w:val="24"/>
          <w:szCs w:val="24"/>
        </w:rPr>
        <w:t>complex</w:t>
      </w:r>
      <w:r w:rsidRPr="003A3160">
        <w:rPr>
          <w:rFonts w:ascii="Arial" w:hAnsi="Arial" w:cs="Arial"/>
          <w:sz w:val="24"/>
          <w:szCs w:val="24"/>
        </w:rPr>
        <w:t xml:space="preserve"> to monomeric pathway on the (j) facets is</w:t>
      </w:r>
    </w:p>
    <w:p w14:paraId="719EC38C" w14:textId="77777777" w:rsidR="00F4552C" w:rsidRPr="003A3160" w:rsidRDefault="00F4552C" w:rsidP="00F4552C">
      <w:pPr>
        <w:jc w:val="right"/>
        <w:rPr>
          <w:rFonts w:ascii="Arial" w:hAnsi="Arial" w:cs="Arial"/>
          <w:sz w:val="24"/>
          <w:szCs w:val="24"/>
        </w:rPr>
      </w:pPr>
      <w:r w:rsidRPr="003A3160">
        <w:rPr>
          <w:rFonts w:ascii="Arial" w:hAnsi="Arial" w:cs="Arial"/>
          <w:sz w:val="24"/>
          <w:szCs w:val="24"/>
        </w:rPr>
        <w:t xml:space="preserve"> </w:t>
      </w:r>
      <m:oMath>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d,j</m:t>
                </m:r>
              </m:sub>
            </m:sSub>
          </m:num>
          <m:den>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m,j</m:t>
                </m:r>
              </m:sub>
            </m:sSub>
          </m:den>
        </m:f>
        <m:r>
          <w:rPr>
            <w:rFonts w:ascii="Cambria Math" w:hAnsi="Cambria Math" w:cs="Arial"/>
            <w:sz w:val="24"/>
            <w:szCs w:val="24"/>
          </w:rPr>
          <m:t>=</m:t>
        </m:r>
        <m:func>
          <m:funcPr>
            <m:ctrlPr>
              <w:rPr>
                <w:rFonts w:ascii="Cambria Math" w:hAnsi="Cambria Math" w:cs="Arial"/>
                <w:sz w:val="24"/>
                <w:szCs w:val="24"/>
              </w:rPr>
            </m:ctrlPr>
          </m:funcPr>
          <m:fName>
            <m:r>
              <m:rPr>
                <m:sty m:val="p"/>
              </m:rPr>
              <w:rPr>
                <w:rFonts w:ascii="Cambria Math" w:hAnsi="Cambria Math" w:cs="Arial"/>
                <w:sz w:val="24"/>
                <w:szCs w:val="24"/>
              </w:rPr>
              <m:t>exp</m:t>
            </m:r>
          </m:fName>
          <m:e>
            <m:d>
              <m:dPr>
                <m:ctrlPr>
                  <w:rPr>
                    <w:rFonts w:ascii="Cambria Math" w:hAnsi="Cambria Math" w:cs="Arial"/>
                    <w:i/>
                    <w:sz w:val="24"/>
                    <w:szCs w:val="24"/>
                  </w:rPr>
                </m:ctrlPr>
              </m:dPr>
              <m:e>
                <m:f>
                  <m:fPr>
                    <m:ctrlPr>
                      <w:rPr>
                        <w:rFonts w:ascii="Cambria Math" w:hAnsi="Cambria Math" w:cs="Arial"/>
                        <w:i/>
                        <w:sz w:val="24"/>
                        <w:szCs w:val="24"/>
                      </w:rPr>
                    </m:ctrlPr>
                  </m:fPr>
                  <m:num>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S</m:t>
                        </m:r>
                      </m:e>
                      <m:sub>
                        <m:r>
                          <w:rPr>
                            <w:rFonts w:ascii="Cambria Math" w:hAnsi="Cambria Math" w:cs="Arial"/>
                            <w:sz w:val="24"/>
                            <w:szCs w:val="24"/>
                          </w:rPr>
                          <m:t>d,j</m:t>
                        </m:r>
                      </m:sub>
                      <m:sup>
                        <m:r>
                          <m:rPr>
                            <m:sty m:val="p"/>
                          </m:rPr>
                          <w:rPr>
                            <w:rFonts w:ascii="Cambria Math" w:hAnsi="Cambria Math" w:cs="Arial"/>
                            <w:sz w:val="24"/>
                            <w:szCs w:val="24"/>
                          </w:rPr>
                          <m:t>‡</m:t>
                        </m:r>
                      </m:sup>
                    </m:sSubSup>
                    <m:r>
                      <w:rPr>
                        <w:rFonts w:ascii="Cambria Math" w:hAnsi="Cambria Math" w:cs="Arial"/>
                        <w:sz w:val="24"/>
                        <w:szCs w:val="24"/>
                      </w:rPr>
                      <m:t>-</m:t>
                    </m:r>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S</m:t>
                        </m:r>
                      </m:e>
                      <m:sub>
                        <m:r>
                          <w:rPr>
                            <w:rFonts w:ascii="Cambria Math" w:hAnsi="Cambria Math" w:cs="Arial"/>
                            <w:sz w:val="24"/>
                            <w:szCs w:val="24"/>
                          </w:rPr>
                          <m:t>m,j</m:t>
                        </m:r>
                      </m:sub>
                      <m:sup>
                        <m:r>
                          <m:rPr>
                            <m:sty m:val="p"/>
                          </m:rPr>
                          <w:rPr>
                            <w:rFonts w:ascii="Cambria Math" w:hAnsi="Cambria Math" w:cs="Arial"/>
                            <w:sz w:val="24"/>
                            <w:szCs w:val="24"/>
                          </w:rPr>
                          <m:t>‡</m:t>
                        </m:r>
                      </m:sup>
                    </m:sSubSup>
                  </m:num>
                  <m:den>
                    <m:r>
                      <w:rPr>
                        <w:rFonts w:ascii="Cambria Math" w:hAnsi="Cambria Math" w:cs="Arial"/>
                        <w:sz w:val="24"/>
                        <w:szCs w:val="24"/>
                      </w:rPr>
                      <m:t>R</m:t>
                    </m:r>
                  </m:den>
                </m:f>
              </m:e>
            </m:d>
          </m:e>
        </m:func>
        <m:func>
          <m:funcPr>
            <m:ctrlPr>
              <w:rPr>
                <w:rFonts w:ascii="Cambria Math" w:hAnsi="Cambria Math" w:cs="Arial"/>
                <w:sz w:val="24"/>
                <w:szCs w:val="24"/>
              </w:rPr>
            </m:ctrlPr>
          </m:funcPr>
          <m:fName>
            <m:r>
              <m:rPr>
                <m:sty m:val="p"/>
              </m:rPr>
              <w:rPr>
                <w:rFonts w:ascii="Cambria Math" w:hAnsi="Cambria Math" w:cs="Arial"/>
                <w:sz w:val="24"/>
                <w:szCs w:val="24"/>
              </w:rPr>
              <m:t>exp</m:t>
            </m:r>
            <m:ctrlPr>
              <w:rPr>
                <w:rFonts w:ascii="Cambria Math" w:hAnsi="Cambria Math" w:cs="Arial"/>
                <w:iCs/>
                <w:sz w:val="24"/>
                <w:szCs w:val="24"/>
              </w:rPr>
            </m:ctrlPr>
          </m:fName>
          <m:e>
            <m:d>
              <m:dPr>
                <m:ctrlPr>
                  <w:rPr>
                    <w:rFonts w:ascii="Cambria Math" w:hAnsi="Cambria Math" w:cs="Arial"/>
                    <w:i/>
                    <w:sz w:val="24"/>
                    <w:szCs w:val="24"/>
                  </w:rPr>
                </m:ctrlPr>
              </m:dPr>
              <m:e>
                <m:r>
                  <w:rPr>
                    <w:rFonts w:ascii="Cambria Math" w:hAnsi="Cambria Math" w:cs="Arial"/>
                    <w:sz w:val="24"/>
                    <w:szCs w:val="24"/>
                  </w:rPr>
                  <m:t>-</m:t>
                </m:r>
                <m:f>
                  <m:fPr>
                    <m:ctrlPr>
                      <w:rPr>
                        <w:rFonts w:ascii="Cambria Math" w:hAnsi="Cambria Math" w:cs="Arial"/>
                        <w:i/>
                        <w:sz w:val="24"/>
                        <w:szCs w:val="24"/>
                      </w:rPr>
                    </m:ctrlPr>
                  </m:fPr>
                  <m:num>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H</m:t>
                        </m:r>
                      </m:e>
                      <m:sub>
                        <m:r>
                          <w:rPr>
                            <w:rFonts w:ascii="Cambria Math" w:hAnsi="Cambria Math" w:cs="Arial"/>
                            <w:sz w:val="24"/>
                            <w:szCs w:val="24"/>
                          </w:rPr>
                          <m:t>d,j</m:t>
                        </m:r>
                      </m:sub>
                      <m:sup>
                        <m:r>
                          <m:rPr>
                            <m:sty m:val="p"/>
                          </m:rPr>
                          <w:rPr>
                            <w:rFonts w:ascii="Cambria Math" w:hAnsi="Cambria Math" w:cs="Arial"/>
                            <w:sz w:val="24"/>
                            <w:szCs w:val="24"/>
                          </w:rPr>
                          <m:t>‡</m:t>
                        </m:r>
                      </m:sup>
                    </m:sSubSup>
                    <m:r>
                      <w:rPr>
                        <w:rFonts w:ascii="Cambria Math" w:hAnsi="Cambria Math" w:cs="Arial"/>
                        <w:sz w:val="24"/>
                        <w:szCs w:val="24"/>
                      </w:rPr>
                      <m:t>-</m:t>
                    </m:r>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H</m:t>
                        </m:r>
                      </m:e>
                      <m:sub>
                        <m:r>
                          <w:rPr>
                            <w:rFonts w:ascii="Cambria Math" w:hAnsi="Cambria Math" w:cs="Arial"/>
                            <w:sz w:val="24"/>
                            <w:szCs w:val="24"/>
                          </w:rPr>
                          <m:t>m,j</m:t>
                        </m:r>
                      </m:sub>
                      <m:sup>
                        <m:r>
                          <m:rPr>
                            <m:sty m:val="p"/>
                          </m:rPr>
                          <w:rPr>
                            <w:rFonts w:ascii="Cambria Math" w:hAnsi="Cambria Math" w:cs="Arial"/>
                            <w:sz w:val="24"/>
                            <w:szCs w:val="24"/>
                          </w:rPr>
                          <m:t>‡</m:t>
                        </m:r>
                      </m:sup>
                    </m:sSubSup>
                  </m:num>
                  <m:den>
                    <m:r>
                      <w:rPr>
                        <w:rFonts w:ascii="Cambria Math" w:hAnsi="Cambria Math" w:cs="Arial"/>
                        <w:sz w:val="24"/>
                        <w:szCs w:val="24"/>
                      </w:rPr>
                      <m:t>RT</m:t>
                    </m:r>
                  </m:den>
                </m:f>
              </m:e>
            </m:d>
          </m:e>
        </m:func>
        <m:r>
          <w:rPr>
            <w:rFonts w:ascii="Cambria Math" w:hAnsi="Cambria Math" w:cs="Arial"/>
            <w:sz w:val="24"/>
            <w:szCs w:val="24"/>
          </w:rPr>
          <m:t>=</m:t>
        </m:r>
        <m:func>
          <m:funcPr>
            <m:ctrlPr>
              <w:rPr>
                <w:rFonts w:ascii="Cambria Math" w:hAnsi="Cambria Math" w:cs="Arial"/>
                <w:sz w:val="24"/>
                <w:szCs w:val="24"/>
              </w:rPr>
            </m:ctrlPr>
          </m:funcPr>
          <m:fName>
            <m:r>
              <m:rPr>
                <m:sty m:val="p"/>
              </m:rPr>
              <w:rPr>
                <w:rFonts w:ascii="Cambria Math" w:hAnsi="Cambria Math" w:cs="Arial"/>
                <w:sz w:val="24"/>
                <w:szCs w:val="24"/>
              </w:rPr>
              <m:t>exp</m:t>
            </m:r>
          </m:fName>
          <m:e>
            <m:d>
              <m:dPr>
                <m:ctrlPr>
                  <w:rPr>
                    <w:rFonts w:ascii="Cambria Math" w:hAnsi="Cambria Math" w:cs="Arial"/>
                    <w:i/>
                    <w:sz w:val="24"/>
                    <w:szCs w:val="24"/>
                  </w:rPr>
                </m:ctrlPr>
              </m:dPr>
              <m:e>
                <m:f>
                  <m:fPr>
                    <m:ctrlPr>
                      <w:rPr>
                        <w:rFonts w:ascii="Cambria Math" w:hAnsi="Cambria Math" w:cs="Arial"/>
                        <w:i/>
                        <w:sz w:val="24"/>
                        <w:szCs w:val="24"/>
                      </w:rPr>
                    </m:ctrlPr>
                  </m:fPr>
                  <m:num>
                    <m:r>
                      <m:rPr>
                        <m:sty m:val="p"/>
                      </m:rPr>
                      <w:rPr>
                        <w:rFonts w:ascii="Cambria Math" w:hAnsi="Cambria Math" w:cs="Arial"/>
                        <w:sz w:val="24"/>
                        <w:szCs w:val="24"/>
                      </w:rPr>
                      <m:t>Δ</m:t>
                    </m:r>
                    <m:d>
                      <m:dPr>
                        <m:ctrlPr>
                          <w:rPr>
                            <w:rFonts w:ascii="Cambria Math" w:hAnsi="Cambria Math" w:cs="Arial"/>
                            <w:sz w:val="24"/>
                            <w:szCs w:val="24"/>
                          </w:rPr>
                        </m:ctrlPr>
                      </m:dPr>
                      <m:e>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S</m:t>
                            </m:r>
                          </m:e>
                          <m:sub>
                            <m:r>
                              <w:rPr>
                                <w:rFonts w:ascii="Cambria Math" w:hAnsi="Cambria Math" w:cs="Arial"/>
                                <w:sz w:val="24"/>
                                <w:szCs w:val="24"/>
                              </w:rPr>
                              <m:t>j</m:t>
                            </m:r>
                          </m:sub>
                          <m:sup>
                            <m:r>
                              <m:rPr>
                                <m:sty m:val="p"/>
                              </m:rPr>
                              <w:rPr>
                                <w:rFonts w:ascii="Cambria Math" w:hAnsi="Cambria Math" w:cs="Arial"/>
                                <w:sz w:val="24"/>
                                <w:szCs w:val="24"/>
                              </w:rPr>
                              <m:t>‡</m:t>
                            </m:r>
                          </m:sup>
                        </m:sSubSup>
                      </m:e>
                    </m:d>
                  </m:num>
                  <m:den>
                    <m:r>
                      <w:rPr>
                        <w:rFonts w:ascii="Cambria Math" w:hAnsi="Cambria Math" w:cs="Arial"/>
                        <w:sz w:val="24"/>
                        <w:szCs w:val="24"/>
                      </w:rPr>
                      <m:t>R</m:t>
                    </m:r>
                  </m:den>
                </m:f>
              </m:e>
            </m:d>
          </m:e>
        </m:func>
        <m:func>
          <m:funcPr>
            <m:ctrlPr>
              <w:rPr>
                <w:rFonts w:ascii="Cambria Math" w:hAnsi="Cambria Math" w:cs="Arial"/>
                <w:sz w:val="24"/>
                <w:szCs w:val="24"/>
              </w:rPr>
            </m:ctrlPr>
          </m:funcPr>
          <m:fName>
            <m:r>
              <m:rPr>
                <m:sty m:val="p"/>
              </m:rPr>
              <w:rPr>
                <w:rFonts w:ascii="Cambria Math" w:hAnsi="Cambria Math" w:cs="Arial"/>
                <w:sz w:val="24"/>
                <w:szCs w:val="24"/>
              </w:rPr>
              <m:t>exp</m:t>
            </m:r>
            <m:ctrlPr>
              <w:rPr>
                <w:rFonts w:ascii="Cambria Math" w:hAnsi="Cambria Math" w:cs="Arial"/>
                <w:iCs/>
                <w:sz w:val="24"/>
                <w:szCs w:val="24"/>
              </w:rPr>
            </m:ctrlPr>
          </m:fName>
          <m:e>
            <m:d>
              <m:dPr>
                <m:ctrlPr>
                  <w:rPr>
                    <w:rFonts w:ascii="Cambria Math" w:hAnsi="Cambria Math" w:cs="Arial"/>
                    <w:i/>
                    <w:sz w:val="24"/>
                    <w:szCs w:val="24"/>
                  </w:rPr>
                </m:ctrlPr>
              </m:dPr>
              <m:e>
                <m:r>
                  <w:rPr>
                    <w:rFonts w:ascii="Cambria Math" w:hAnsi="Cambria Math" w:cs="Arial"/>
                    <w:sz w:val="24"/>
                    <w:szCs w:val="24"/>
                  </w:rPr>
                  <m:t>-</m:t>
                </m:r>
                <m:f>
                  <m:fPr>
                    <m:ctrlPr>
                      <w:rPr>
                        <w:rFonts w:ascii="Cambria Math" w:hAnsi="Cambria Math" w:cs="Arial"/>
                        <w:i/>
                        <w:sz w:val="24"/>
                        <w:szCs w:val="24"/>
                      </w:rPr>
                    </m:ctrlPr>
                  </m:fPr>
                  <m:num>
                    <m:r>
                      <m:rPr>
                        <m:sty m:val="p"/>
                      </m:rPr>
                      <w:rPr>
                        <w:rFonts w:ascii="Cambria Math" w:hAnsi="Cambria Math" w:cs="Arial"/>
                        <w:sz w:val="24"/>
                        <w:szCs w:val="24"/>
                      </w:rPr>
                      <m:t>Δ</m:t>
                    </m:r>
                    <m:d>
                      <m:dPr>
                        <m:ctrlPr>
                          <w:rPr>
                            <w:rFonts w:ascii="Cambria Math" w:hAnsi="Cambria Math" w:cs="Arial"/>
                            <w:sz w:val="24"/>
                            <w:szCs w:val="24"/>
                          </w:rPr>
                        </m:ctrlPr>
                      </m:dPr>
                      <m:e>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H</m:t>
                            </m:r>
                          </m:e>
                          <m:sub>
                            <m:r>
                              <w:rPr>
                                <w:rFonts w:ascii="Cambria Math" w:hAnsi="Cambria Math" w:cs="Arial"/>
                                <w:sz w:val="24"/>
                                <w:szCs w:val="24"/>
                              </w:rPr>
                              <m:t>j</m:t>
                            </m:r>
                          </m:sub>
                          <m:sup>
                            <m:r>
                              <m:rPr>
                                <m:sty m:val="p"/>
                              </m:rPr>
                              <w:rPr>
                                <w:rFonts w:ascii="Cambria Math" w:hAnsi="Cambria Math" w:cs="Arial"/>
                                <w:sz w:val="24"/>
                                <w:szCs w:val="24"/>
                              </w:rPr>
                              <m:t>‡</m:t>
                            </m:r>
                          </m:sup>
                        </m:sSubSup>
                      </m:e>
                    </m:d>
                  </m:num>
                  <m:den>
                    <m:r>
                      <w:rPr>
                        <w:rFonts w:ascii="Cambria Math" w:hAnsi="Cambria Math" w:cs="Arial"/>
                        <w:sz w:val="24"/>
                        <w:szCs w:val="24"/>
                      </w:rPr>
                      <m:t>RT</m:t>
                    </m:r>
                  </m:den>
                </m:f>
              </m:e>
            </m:d>
          </m:e>
        </m:func>
      </m:oMath>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t>(S10)</w:t>
      </w:r>
    </w:p>
    <w:p w14:paraId="72C0B523" w14:textId="61F34182" w:rsidR="00F4552C" w:rsidRPr="003A3160" w:rsidRDefault="00F4552C" w:rsidP="00F4552C">
      <w:pPr>
        <w:rPr>
          <w:rFonts w:ascii="Arial" w:hAnsi="Arial" w:cs="Arial"/>
          <w:sz w:val="24"/>
          <w:szCs w:val="24"/>
        </w:rPr>
      </w:pPr>
      <w:r w:rsidRPr="003A3160">
        <w:rPr>
          <w:rFonts w:ascii="Arial" w:hAnsi="Arial" w:cs="Arial"/>
          <w:sz w:val="24"/>
          <w:szCs w:val="24"/>
        </w:rPr>
        <w:t xml:space="preserve">where </w:t>
      </w:r>
      <m:oMath>
        <m:r>
          <m:rPr>
            <m:sty m:val="p"/>
          </m:rPr>
          <w:rPr>
            <w:rFonts w:ascii="Cambria Math" w:hAnsi="Cambria Math" w:cs="Arial"/>
            <w:sz w:val="24"/>
            <w:szCs w:val="24"/>
          </w:rPr>
          <m:t>Δ</m:t>
        </m:r>
        <m:d>
          <m:dPr>
            <m:ctrlPr>
              <w:rPr>
                <w:rFonts w:ascii="Cambria Math" w:hAnsi="Cambria Math" w:cs="Arial"/>
                <w:sz w:val="24"/>
                <w:szCs w:val="24"/>
              </w:rPr>
            </m:ctrlPr>
          </m:dPr>
          <m:e>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S</m:t>
                </m:r>
              </m:e>
              <m:sub>
                <m:r>
                  <w:rPr>
                    <w:rFonts w:ascii="Cambria Math" w:hAnsi="Cambria Math" w:cs="Arial"/>
                    <w:sz w:val="24"/>
                    <w:szCs w:val="24"/>
                  </w:rPr>
                  <m:t>j</m:t>
                </m:r>
              </m:sub>
              <m:sup>
                <m:r>
                  <m:rPr>
                    <m:sty m:val="p"/>
                  </m:rPr>
                  <w:rPr>
                    <w:rFonts w:ascii="Cambria Math" w:hAnsi="Cambria Math" w:cs="Arial"/>
                    <w:sz w:val="24"/>
                    <w:szCs w:val="24"/>
                  </w:rPr>
                  <m:t>‡</m:t>
                </m:r>
              </m:sup>
            </m:sSubSup>
          </m:e>
        </m:d>
      </m:oMath>
      <w:r w:rsidRPr="003A3160">
        <w:rPr>
          <w:rFonts w:ascii="Arial" w:hAnsi="Arial" w:cs="Arial"/>
          <w:sz w:val="24"/>
          <w:szCs w:val="24"/>
        </w:rPr>
        <w:t xml:space="preserve"> and </w:t>
      </w:r>
      <m:oMath>
        <m:r>
          <m:rPr>
            <m:sty m:val="p"/>
          </m:rPr>
          <w:rPr>
            <w:rFonts w:ascii="Cambria Math" w:hAnsi="Cambria Math" w:cs="Arial"/>
            <w:sz w:val="24"/>
            <w:szCs w:val="24"/>
          </w:rPr>
          <m:t>Δ</m:t>
        </m:r>
        <m:d>
          <m:dPr>
            <m:ctrlPr>
              <w:rPr>
                <w:rFonts w:ascii="Cambria Math" w:hAnsi="Cambria Math" w:cs="Arial"/>
                <w:sz w:val="24"/>
                <w:szCs w:val="24"/>
              </w:rPr>
            </m:ctrlPr>
          </m:dPr>
          <m:e>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H</m:t>
                </m:r>
              </m:e>
              <m:sub>
                <m:r>
                  <w:rPr>
                    <w:rFonts w:ascii="Cambria Math" w:hAnsi="Cambria Math" w:cs="Arial"/>
                    <w:sz w:val="24"/>
                    <w:szCs w:val="24"/>
                  </w:rPr>
                  <m:t>j</m:t>
                </m:r>
              </m:sub>
              <m:sup>
                <m:r>
                  <m:rPr>
                    <m:sty m:val="p"/>
                  </m:rPr>
                  <w:rPr>
                    <w:rFonts w:ascii="Cambria Math" w:hAnsi="Cambria Math" w:cs="Arial"/>
                    <w:sz w:val="24"/>
                    <w:szCs w:val="24"/>
                  </w:rPr>
                  <m:t>‡</m:t>
                </m:r>
              </m:sup>
            </m:sSubSup>
          </m:e>
        </m:d>
      </m:oMath>
      <w:r w:rsidRPr="003A3160">
        <w:rPr>
          <w:rFonts w:ascii="Arial" w:hAnsi="Arial" w:cs="Arial"/>
          <w:sz w:val="24"/>
          <w:szCs w:val="24"/>
        </w:rPr>
        <w:t xml:space="preserve"> are the differences between activation entropies (</w:t>
      </w:r>
      <m:oMath>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S</m:t>
            </m:r>
          </m:e>
          <m:sub>
            <m:r>
              <w:rPr>
                <w:rFonts w:ascii="Cambria Math" w:hAnsi="Cambria Math" w:cs="Arial"/>
                <w:sz w:val="24"/>
                <w:szCs w:val="24"/>
              </w:rPr>
              <m:t>d,j</m:t>
            </m:r>
          </m:sub>
          <m:sup>
            <m:r>
              <m:rPr>
                <m:sty m:val="p"/>
              </m:rPr>
              <w:rPr>
                <w:rFonts w:ascii="Cambria Math" w:hAnsi="Cambria Math" w:cs="Arial"/>
                <w:sz w:val="24"/>
                <w:szCs w:val="24"/>
              </w:rPr>
              <m:t>‡</m:t>
            </m:r>
          </m:sup>
        </m:sSubSup>
        <m:r>
          <w:rPr>
            <w:rFonts w:ascii="Cambria Math" w:hAnsi="Cambria Math" w:cs="Arial"/>
            <w:sz w:val="24"/>
            <w:szCs w:val="24"/>
          </w:rPr>
          <m:t>-</m:t>
        </m:r>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S</m:t>
            </m:r>
          </m:e>
          <m:sub>
            <m:r>
              <w:rPr>
                <w:rFonts w:ascii="Cambria Math" w:hAnsi="Cambria Math" w:cs="Arial"/>
                <w:sz w:val="24"/>
                <w:szCs w:val="24"/>
              </w:rPr>
              <m:t>m,j</m:t>
            </m:r>
          </m:sub>
          <m:sup>
            <m:r>
              <m:rPr>
                <m:sty m:val="p"/>
              </m:rPr>
              <w:rPr>
                <w:rFonts w:ascii="Cambria Math" w:hAnsi="Cambria Math" w:cs="Arial"/>
                <w:sz w:val="24"/>
                <w:szCs w:val="24"/>
              </w:rPr>
              <m:t>‡</m:t>
            </m:r>
          </m:sup>
        </m:sSubSup>
      </m:oMath>
      <w:r w:rsidRPr="003A3160">
        <w:rPr>
          <w:rFonts w:ascii="Arial" w:hAnsi="Arial" w:cs="Arial"/>
          <w:sz w:val="24"/>
          <w:szCs w:val="24"/>
        </w:rPr>
        <w:t>), and between activation enthalpies (</w:t>
      </w:r>
      <m:oMath>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H</m:t>
            </m:r>
          </m:e>
          <m:sub>
            <m:r>
              <w:rPr>
                <w:rFonts w:ascii="Cambria Math" w:hAnsi="Cambria Math" w:cs="Arial"/>
                <w:sz w:val="24"/>
                <w:szCs w:val="24"/>
              </w:rPr>
              <m:t>d,j</m:t>
            </m:r>
          </m:sub>
          <m:sup>
            <m:r>
              <m:rPr>
                <m:sty m:val="p"/>
              </m:rPr>
              <w:rPr>
                <w:rFonts w:ascii="Cambria Math" w:hAnsi="Cambria Math" w:cs="Arial"/>
                <w:sz w:val="24"/>
                <w:szCs w:val="24"/>
              </w:rPr>
              <m:t>‡</m:t>
            </m:r>
          </m:sup>
        </m:sSubSup>
        <m:r>
          <w:rPr>
            <w:rFonts w:ascii="Cambria Math" w:hAnsi="Cambria Math" w:cs="Arial"/>
            <w:sz w:val="24"/>
            <w:szCs w:val="24"/>
          </w:rPr>
          <m:t>-</m:t>
        </m:r>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H</m:t>
            </m:r>
          </m:e>
          <m:sub>
            <m:r>
              <w:rPr>
                <w:rFonts w:ascii="Cambria Math" w:hAnsi="Cambria Math" w:cs="Arial"/>
                <w:sz w:val="24"/>
                <w:szCs w:val="24"/>
              </w:rPr>
              <m:t>m,j</m:t>
            </m:r>
          </m:sub>
          <m:sup>
            <m:r>
              <m:rPr>
                <m:sty m:val="p"/>
              </m:rPr>
              <w:rPr>
                <w:rFonts w:ascii="Cambria Math" w:hAnsi="Cambria Math" w:cs="Arial"/>
                <w:sz w:val="24"/>
                <w:szCs w:val="24"/>
              </w:rPr>
              <m:t>‡</m:t>
            </m:r>
          </m:sup>
        </m:sSubSup>
      </m:oMath>
      <w:r w:rsidRPr="003A3160">
        <w:rPr>
          <w:rFonts w:ascii="Arial" w:hAnsi="Arial" w:cs="Arial"/>
          <w:sz w:val="24"/>
          <w:szCs w:val="24"/>
        </w:rPr>
        <w:t xml:space="preserve">) of </w:t>
      </w:r>
      <w:bookmarkStart w:id="7" w:name="_Hlk222755176"/>
      <w:r w:rsidR="003A081C" w:rsidRPr="003A3160">
        <w:rPr>
          <w:rFonts w:ascii="Arial" w:hAnsi="Arial" w:cs="Arial"/>
          <w:sz w:val="24"/>
          <w:szCs w:val="24"/>
        </w:rPr>
        <w:t>complex</w:t>
      </w:r>
      <w:r w:rsidRPr="003A3160">
        <w:rPr>
          <w:rFonts w:ascii="Arial" w:hAnsi="Arial" w:cs="Arial"/>
          <w:sz w:val="24"/>
          <w:szCs w:val="24"/>
        </w:rPr>
        <w:t xml:space="preserve"> and monomeric pathways</w:t>
      </w:r>
      <w:bookmarkEnd w:id="7"/>
      <w:r w:rsidRPr="003A3160">
        <w:rPr>
          <w:rFonts w:ascii="Arial" w:hAnsi="Arial" w:cs="Arial"/>
          <w:sz w:val="24"/>
          <w:szCs w:val="24"/>
        </w:rPr>
        <w:t xml:space="preserve">. Since the relationship between activation barrier and enthalpy of activation is </w:t>
      </w:r>
    </w:p>
    <w:p w14:paraId="65F1F37A" w14:textId="77777777" w:rsidR="00F4552C" w:rsidRPr="003A3160" w:rsidRDefault="00000000" w:rsidP="00F4552C">
      <w:pPr>
        <w:jc w:val="right"/>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a,i,j</m:t>
            </m:r>
          </m:sub>
        </m:sSub>
        <m:r>
          <w:rPr>
            <w:rFonts w:ascii="Cambria Math" w:hAnsi="Cambria Math" w:cs="Arial"/>
            <w:sz w:val="24"/>
            <w:szCs w:val="24"/>
          </w:rPr>
          <m:t>=</m:t>
        </m:r>
        <m:r>
          <m:rPr>
            <m:sty m:val="p"/>
          </m:rPr>
          <w:rPr>
            <w:rFonts w:ascii="Cambria Math" w:hAnsi="Cambria Math" w:cs="Arial"/>
            <w:sz w:val="24"/>
            <w:szCs w:val="24"/>
          </w:rPr>
          <m:t>Δ</m:t>
        </m:r>
        <m:sSubSup>
          <m:sSubSupPr>
            <m:ctrlPr>
              <w:rPr>
                <w:rFonts w:ascii="Cambria Math" w:hAnsi="Cambria Math" w:cs="Arial"/>
                <w:i/>
                <w:sz w:val="24"/>
                <w:szCs w:val="24"/>
              </w:rPr>
            </m:ctrlPr>
          </m:sSubSupPr>
          <m:e>
            <m:r>
              <w:rPr>
                <w:rFonts w:ascii="Cambria Math" w:hAnsi="Cambria Math" w:cs="Arial"/>
                <w:sz w:val="24"/>
                <w:szCs w:val="24"/>
              </w:rPr>
              <m:t>H</m:t>
            </m:r>
          </m:e>
          <m:sub>
            <m:r>
              <w:rPr>
                <w:rFonts w:ascii="Cambria Math" w:hAnsi="Cambria Math" w:cs="Arial"/>
                <w:sz w:val="24"/>
                <w:szCs w:val="24"/>
              </w:rPr>
              <m:t>i,j</m:t>
            </m:r>
          </m:sub>
          <m:sup>
            <m:r>
              <w:rPr>
                <w:rFonts w:ascii="Cambria Math" w:hAnsi="Cambria Math" w:cs="Arial"/>
                <w:sz w:val="24"/>
                <w:szCs w:val="24"/>
              </w:rPr>
              <m:t>‡</m:t>
            </m:r>
          </m:sup>
        </m:sSubSup>
        <m:r>
          <w:rPr>
            <w:rFonts w:ascii="Cambria Math" w:hAnsi="Cambria Math" w:cs="Arial"/>
            <w:sz w:val="24"/>
            <w:szCs w:val="24"/>
          </w:rPr>
          <m:t>+RT</m:t>
        </m:r>
      </m:oMath>
      <w:r w:rsidR="00F4552C" w:rsidRPr="003A3160">
        <w:rPr>
          <w:rFonts w:ascii="Arial" w:hAnsi="Arial" w:cs="Arial"/>
          <w:sz w:val="24"/>
          <w:szCs w:val="24"/>
        </w:rPr>
        <w:t xml:space="preserve"> </w:t>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t>(S11)</w:t>
      </w:r>
    </w:p>
    <w:p w14:paraId="0E168197" w14:textId="77777777" w:rsidR="00F4552C" w:rsidRPr="003A3160" w:rsidRDefault="00F4552C" w:rsidP="00F4552C">
      <w:pPr>
        <w:rPr>
          <w:rFonts w:ascii="Arial" w:hAnsi="Arial" w:cs="Arial"/>
          <w:sz w:val="24"/>
          <w:szCs w:val="24"/>
        </w:rPr>
      </w:pPr>
      <w:r w:rsidRPr="003A3160">
        <w:rPr>
          <w:rFonts w:ascii="Arial" w:hAnsi="Arial" w:cs="Arial"/>
          <w:sz w:val="24"/>
          <w:szCs w:val="24"/>
        </w:rPr>
        <w:t xml:space="preserve">Substituting eq. S11 into S10 gives </w:t>
      </w:r>
    </w:p>
    <w:p w14:paraId="10763169" w14:textId="77777777" w:rsidR="00F4552C" w:rsidRPr="003A3160" w:rsidRDefault="00000000" w:rsidP="00F4552C">
      <w:pPr>
        <w:jc w:val="right"/>
        <w:rPr>
          <w:rFonts w:ascii="Arial" w:hAnsi="Arial" w:cs="Arial"/>
          <w:sz w:val="24"/>
          <w:szCs w:val="24"/>
        </w:rPr>
      </w:pPr>
      <m:oMath>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d,j</m:t>
                </m:r>
              </m:sub>
            </m:sSub>
          </m:num>
          <m:den>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m,j</m:t>
                </m:r>
              </m:sub>
            </m:sSub>
          </m:den>
        </m:f>
        <m:r>
          <w:rPr>
            <w:rFonts w:ascii="Cambria Math" w:hAnsi="Cambria Math" w:cs="Arial"/>
            <w:sz w:val="24"/>
            <w:szCs w:val="24"/>
          </w:rPr>
          <m:t>=</m:t>
        </m:r>
        <m:func>
          <m:funcPr>
            <m:ctrlPr>
              <w:rPr>
                <w:rFonts w:ascii="Cambria Math" w:hAnsi="Cambria Math" w:cs="Arial"/>
                <w:sz w:val="24"/>
                <w:szCs w:val="24"/>
              </w:rPr>
            </m:ctrlPr>
          </m:funcPr>
          <m:fName>
            <m:r>
              <m:rPr>
                <m:sty m:val="p"/>
              </m:rPr>
              <w:rPr>
                <w:rFonts w:ascii="Cambria Math" w:hAnsi="Cambria Math" w:cs="Arial"/>
                <w:sz w:val="24"/>
                <w:szCs w:val="24"/>
              </w:rPr>
              <m:t>exp</m:t>
            </m:r>
          </m:fName>
          <m:e>
            <m:d>
              <m:dPr>
                <m:ctrlPr>
                  <w:rPr>
                    <w:rFonts w:ascii="Cambria Math" w:hAnsi="Cambria Math" w:cs="Arial"/>
                    <w:i/>
                    <w:sz w:val="24"/>
                    <w:szCs w:val="24"/>
                  </w:rPr>
                </m:ctrlPr>
              </m:dPr>
              <m:e>
                <m:f>
                  <m:fPr>
                    <m:ctrlPr>
                      <w:rPr>
                        <w:rFonts w:ascii="Cambria Math" w:hAnsi="Cambria Math" w:cs="Arial"/>
                        <w:i/>
                        <w:sz w:val="24"/>
                        <w:szCs w:val="24"/>
                      </w:rPr>
                    </m:ctrlPr>
                  </m:fPr>
                  <m:num>
                    <m:r>
                      <m:rPr>
                        <m:sty m:val="p"/>
                      </m:rPr>
                      <w:rPr>
                        <w:rFonts w:ascii="Cambria Math" w:hAnsi="Cambria Math" w:cs="Arial"/>
                        <w:sz w:val="24"/>
                        <w:szCs w:val="24"/>
                      </w:rPr>
                      <m:t>Δ</m:t>
                    </m:r>
                    <m:d>
                      <m:dPr>
                        <m:ctrlPr>
                          <w:rPr>
                            <w:rFonts w:ascii="Cambria Math" w:hAnsi="Cambria Math" w:cs="Arial"/>
                            <w:sz w:val="24"/>
                            <w:szCs w:val="24"/>
                          </w:rPr>
                        </m:ctrlPr>
                      </m:dPr>
                      <m:e>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S</m:t>
                            </m:r>
                          </m:e>
                          <m:sub>
                            <m:r>
                              <w:rPr>
                                <w:rFonts w:ascii="Cambria Math" w:hAnsi="Cambria Math" w:cs="Arial"/>
                                <w:sz w:val="24"/>
                                <w:szCs w:val="24"/>
                              </w:rPr>
                              <m:t>j</m:t>
                            </m:r>
                          </m:sub>
                          <m:sup>
                            <m:r>
                              <m:rPr>
                                <m:sty m:val="p"/>
                              </m:rPr>
                              <w:rPr>
                                <w:rFonts w:ascii="Cambria Math" w:hAnsi="Cambria Math" w:cs="Arial"/>
                                <w:sz w:val="24"/>
                                <w:szCs w:val="24"/>
                              </w:rPr>
                              <m:t>‡</m:t>
                            </m:r>
                          </m:sup>
                        </m:sSubSup>
                      </m:e>
                    </m:d>
                  </m:num>
                  <m:den>
                    <m:r>
                      <w:rPr>
                        <w:rFonts w:ascii="Cambria Math" w:hAnsi="Cambria Math" w:cs="Arial"/>
                        <w:sz w:val="24"/>
                        <w:szCs w:val="24"/>
                      </w:rPr>
                      <m:t>R</m:t>
                    </m:r>
                  </m:den>
                </m:f>
              </m:e>
            </m:d>
          </m:e>
        </m:func>
        <m:func>
          <m:funcPr>
            <m:ctrlPr>
              <w:rPr>
                <w:rFonts w:ascii="Cambria Math" w:hAnsi="Cambria Math" w:cs="Arial"/>
                <w:sz w:val="24"/>
                <w:szCs w:val="24"/>
              </w:rPr>
            </m:ctrlPr>
          </m:funcPr>
          <m:fName>
            <m:r>
              <m:rPr>
                <m:sty m:val="p"/>
              </m:rPr>
              <w:rPr>
                <w:rFonts w:ascii="Cambria Math" w:hAnsi="Cambria Math" w:cs="Arial"/>
                <w:sz w:val="24"/>
                <w:szCs w:val="24"/>
              </w:rPr>
              <m:t>exp</m:t>
            </m:r>
            <m:ctrlPr>
              <w:rPr>
                <w:rFonts w:ascii="Cambria Math" w:hAnsi="Cambria Math" w:cs="Arial"/>
                <w:iCs/>
                <w:sz w:val="24"/>
                <w:szCs w:val="24"/>
              </w:rPr>
            </m:ctrlPr>
          </m:fName>
          <m:e>
            <m:d>
              <m:dPr>
                <m:ctrlPr>
                  <w:rPr>
                    <w:rFonts w:ascii="Cambria Math" w:hAnsi="Cambria Math" w:cs="Arial"/>
                    <w:i/>
                    <w:sz w:val="24"/>
                    <w:szCs w:val="24"/>
                  </w:rPr>
                </m:ctrlPr>
              </m:dPr>
              <m:e>
                <m:r>
                  <w:rPr>
                    <w:rFonts w:ascii="Cambria Math" w:hAnsi="Cambria Math"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a,d,j</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a,m,j</m:t>
                        </m:r>
                      </m:sub>
                    </m:sSub>
                  </m:num>
                  <m:den>
                    <m:r>
                      <w:rPr>
                        <w:rFonts w:ascii="Cambria Math" w:hAnsi="Cambria Math" w:cs="Arial"/>
                        <w:sz w:val="24"/>
                        <w:szCs w:val="24"/>
                      </w:rPr>
                      <m:t>RT</m:t>
                    </m:r>
                  </m:den>
                </m:f>
              </m:e>
            </m:d>
          </m:e>
        </m:func>
        <m:r>
          <w:rPr>
            <w:rFonts w:ascii="Cambria Math" w:hAnsi="Cambria Math" w:cs="Arial"/>
            <w:sz w:val="24"/>
            <w:szCs w:val="24"/>
          </w:rPr>
          <m:t>=</m:t>
        </m:r>
        <m:func>
          <m:funcPr>
            <m:ctrlPr>
              <w:rPr>
                <w:rFonts w:ascii="Cambria Math" w:hAnsi="Cambria Math" w:cs="Arial"/>
                <w:sz w:val="24"/>
                <w:szCs w:val="24"/>
              </w:rPr>
            </m:ctrlPr>
          </m:funcPr>
          <m:fName>
            <m:r>
              <m:rPr>
                <m:sty m:val="p"/>
              </m:rPr>
              <w:rPr>
                <w:rFonts w:ascii="Cambria Math" w:hAnsi="Cambria Math" w:cs="Arial"/>
                <w:sz w:val="24"/>
                <w:szCs w:val="24"/>
              </w:rPr>
              <m:t>exp</m:t>
            </m:r>
          </m:fName>
          <m:e>
            <m:d>
              <m:dPr>
                <m:ctrlPr>
                  <w:rPr>
                    <w:rFonts w:ascii="Cambria Math" w:hAnsi="Cambria Math" w:cs="Arial"/>
                    <w:i/>
                    <w:sz w:val="24"/>
                    <w:szCs w:val="24"/>
                  </w:rPr>
                </m:ctrlPr>
              </m:dPr>
              <m:e>
                <m:f>
                  <m:fPr>
                    <m:ctrlPr>
                      <w:rPr>
                        <w:rFonts w:ascii="Cambria Math" w:hAnsi="Cambria Math" w:cs="Arial"/>
                        <w:i/>
                        <w:sz w:val="24"/>
                        <w:szCs w:val="24"/>
                      </w:rPr>
                    </m:ctrlPr>
                  </m:fPr>
                  <m:num>
                    <m:r>
                      <m:rPr>
                        <m:sty m:val="p"/>
                      </m:rPr>
                      <w:rPr>
                        <w:rFonts w:ascii="Cambria Math" w:hAnsi="Cambria Math" w:cs="Arial"/>
                        <w:sz w:val="24"/>
                        <w:szCs w:val="24"/>
                      </w:rPr>
                      <m:t>Δ</m:t>
                    </m:r>
                    <m:d>
                      <m:dPr>
                        <m:ctrlPr>
                          <w:rPr>
                            <w:rFonts w:ascii="Cambria Math" w:hAnsi="Cambria Math" w:cs="Arial"/>
                            <w:sz w:val="24"/>
                            <w:szCs w:val="24"/>
                          </w:rPr>
                        </m:ctrlPr>
                      </m:dPr>
                      <m:e>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S</m:t>
                            </m:r>
                          </m:e>
                          <m:sub>
                            <m:r>
                              <w:rPr>
                                <w:rFonts w:ascii="Cambria Math" w:hAnsi="Cambria Math" w:cs="Arial"/>
                                <w:sz w:val="24"/>
                                <w:szCs w:val="24"/>
                              </w:rPr>
                              <m:t>j</m:t>
                            </m:r>
                          </m:sub>
                          <m:sup>
                            <m:r>
                              <m:rPr>
                                <m:sty m:val="p"/>
                              </m:rPr>
                              <w:rPr>
                                <w:rFonts w:ascii="Cambria Math" w:hAnsi="Cambria Math" w:cs="Arial"/>
                                <w:sz w:val="24"/>
                                <w:szCs w:val="24"/>
                              </w:rPr>
                              <m:t>‡</m:t>
                            </m:r>
                          </m:sup>
                        </m:sSubSup>
                      </m:e>
                    </m:d>
                  </m:num>
                  <m:den>
                    <m:r>
                      <w:rPr>
                        <w:rFonts w:ascii="Cambria Math" w:hAnsi="Cambria Math" w:cs="Arial"/>
                        <w:sz w:val="24"/>
                        <w:szCs w:val="24"/>
                      </w:rPr>
                      <m:t>R</m:t>
                    </m:r>
                  </m:den>
                </m:f>
              </m:e>
            </m:d>
          </m:e>
        </m:func>
        <m:func>
          <m:funcPr>
            <m:ctrlPr>
              <w:rPr>
                <w:rFonts w:ascii="Cambria Math" w:hAnsi="Cambria Math" w:cs="Arial"/>
                <w:sz w:val="24"/>
                <w:szCs w:val="24"/>
              </w:rPr>
            </m:ctrlPr>
          </m:funcPr>
          <m:fName>
            <m:r>
              <m:rPr>
                <m:sty m:val="p"/>
              </m:rPr>
              <w:rPr>
                <w:rFonts w:ascii="Cambria Math" w:hAnsi="Cambria Math" w:cs="Arial"/>
                <w:sz w:val="24"/>
                <w:szCs w:val="24"/>
              </w:rPr>
              <m:t>exp</m:t>
            </m:r>
            <m:ctrlPr>
              <w:rPr>
                <w:rFonts w:ascii="Cambria Math" w:hAnsi="Cambria Math" w:cs="Arial"/>
                <w:iCs/>
                <w:sz w:val="24"/>
                <w:szCs w:val="24"/>
              </w:rPr>
            </m:ctrlPr>
          </m:fName>
          <m:e>
            <m:d>
              <m:dPr>
                <m:ctrlPr>
                  <w:rPr>
                    <w:rFonts w:ascii="Cambria Math" w:hAnsi="Cambria Math" w:cs="Arial"/>
                    <w:i/>
                    <w:sz w:val="24"/>
                    <w:szCs w:val="24"/>
                  </w:rPr>
                </m:ctrlPr>
              </m:dPr>
              <m:e>
                <m:r>
                  <w:rPr>
                    <w:rFonts w:ascii="Cambria Math" w:hAnsi="Cambria Math" w:cs="Arial"/>
                    <w:sz w:val="24"/>
                    <w:szCs w:val="24"/>
                  </w:rPr>
                  <m:t>-</m:t>
                </m:r>
                <m:f>
                  <m:fPr>
                    <m:ctrlPr>
                      <w:rPr>
                        <w:rFonts w:ascii="Cambria Math" w:hAnsi="Cambria Math" w:cs="Arial"/>
                        <w:i/>
                        <w:sz w:val="24"/>
                        <w:szCs w:val="24"/>
                      </w:rPr>
                    </m:ctrlPr>
                  </m:fPr>
                  <m:num>
                    <m:r>
                      <m:rPr>
                        <m:sty m:val="p"/>
                      </m:rPr>
                      <w:rPr>
                        <w:rFonts w:ascii="Cambria Math" w:hAnsi="Cambria Math" w:cs="Arial"/>
                        <w:sz w:val="24"/>
                        <w:szCs w:val="24"/>
                      </w:rPr>
                      <m:t>Δ</m:t>
                    </m:r>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a,j</m:t>
                        </m:r>
                      </m:sub>
                    </m:sSub>
                  </m:num>
                  <m:den>
                    <m:r>
                      <w:rPr>
                        <w:rFonts w:ascii="Cambria Math" w:hAnsi="Cambria Math" w:cs="Arial"/>
                        <w:sz w:val="24"/>
                        <w:szCs w:val="24"/>
                      </w:rPr>
                      <m:t>RT</m:t>
                    </m:r>
                  </m:den>
                </m:f>
              </m:e>
            </m:d>
          </m:e>
        </m:func>
      </m:oMath>
      <w:r w:rsidR="00F4552C" w:rsidRPr="003A3160">
        <w:rPr>
          <w:rFonts w:ascii="Arial" w:hAnsi="Arial" w:cs="Arial"/>
          <w:sz w:val="24"/>
          <w:szCs w:val="24"/>
        </w:rPr>
        <w:t xml:space="preserve">  (S12)</w:t>
      </w:r>
    </w:p>
    <w:p w14:paraId="21523B6C" w14:textId="4515F1EB" w:rsidR="00F4552C" w:rsidRPr="003A3160" w:rsidRDefault="00F4552C" w:rsidP="00F4552C">
      <w:pPr>
        <w:jc w:val="both"/>
        <w:rPr>
          <w:rFonts w:ascii="Arial" w:hAnsi="Arial" w:cs="Arial"/>
          <w:sz w:val="24"/>
          <w:szCs w:val="24"/>
        </w:rPr>
      </w:pPr>
      <w:r w:rsidRPr="003A3160">
        <w:rPr>
          <w:rFonts w:ascii="Arial" w:hAnsi="Arial" w:cs="Arial"/>
          <w:sz w:val="24"/>
          <w:szCs w:val="24"/>
        </w:rPr>
        <w:t xml:space="preserve">where </w:t>
      </w:r>
      <m:oMath>
        <m:r>
          <m:rPr>
            <m:sty m:val="p"/>
          </m:rPr>
          <w:rPr>
            <w:rFonts w:ascii="Cambria Math" w:hAnsi="Cambria Math" w:cs="Arial"/>
            <w:sz w:val="24"/>
            <w:szCs w:val="24"/>
          </w:rPr>
          <m:t>Δ</m:t>
        </m:r>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a,j</m:t>
            </m:r>
          </m:sub>
        </m:sSub>
      </m:oMath>
      <w:r w:rsidRPr="003A3160">
        <w:rPr>
          <w:rFonts w:ascii="Arial" w:hAnsi="Arial" w:cs="Arial"/>
          <w:sz w:val="24"/>
          <w:szCs w:val="24"/>
        </w:rPr>
        <w:t xml:space="preserve"> is the differences between activation barriers of </w:t>
      </w:r>
      <w:r w:rsidR="003A081C" w:rsidRPr="003A3160">
        <w:rPr>
          <w:rFonts w:ascii="Arial" w:hAnsi="Arial" w:cs="Arial"/>
          <w:sz w:val="24"/>
          <w:szCs w:val="24"/>
        </w:rPr>
        <w:t>complex</w:t>
      </w:r>
      <w:r w:rsidRPr="003A3160">
        <w:rPr>
          <w:rFonts w:ascii="Arial" w:hAnsi="Arial" w:cs="Arial"/>
          <w:sz w:val="24"/>
          <w:szCs w:val="24"/>
        </w:rPr>
        <w:t xml:space="preserve"> and monomeric pathways (</w:t>
      </w:r>
      <m:oMath>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a,d,j</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a,m,j</m:t>
            </m:r>
          </m:sub>
        </m:sSub>
      </m:oMath>
      <w:r w:rsidRPr="003A3160">
        <w:rPr>
          <w:rFonts w:ascii="Arial" w:hAnsi="Arial" w:cs="Arial"/>
          <w:sz w:val="24"/>
          <w:szCs w:val="24"/>
        </w:rPr>
        <w:t>). Taking the natural logarithm of eq. S12 gives</w:t>
      </w:r>
    </w:p>
    <w:p w14:paraId="6ABE7380" w14:textId="77777777" w:rsidR="00F4552C" w:rsidRPr="003A3160" w:rsidRDefault="00F4552C" w:rsidP="00F4552C">
      <w:pPr>
        <w:jc w:val="right"/>
        <w:rPr>
          <w:rFonts w:ascii="Arial" w:hAnsi="Arial" w:cs="Arial"/>
          <w:sz w:val="24"/>
          <w:szCs w:val="24"/>
        </w:rPr>
      </w:pPr>
      <m:oMath>
        <m:r>
          <m:rPr>
            <m:sty m:val="p"/>
          </m:rPr>
          <w:rPr>
            <w:rFonts w:ascii="Cambria Math" w:hAnsi="Cambria Math" w:cs="Arial"/>
            <w:sz w:val="24"/>
            <w:szCs w:val="24"/>
          </w:rPr>
          <w:lastRenderedPageBreak/>
          <m:t>ln⁡</m:t>
        </m:r>
        <m:d>
          <m:dPr>
            <m:ctrlPr>
              <w:rPr>
                <w:rFonts w:ascii="Cambria Math" w:hAnsi="Cambria Math" w:cs="Arial"/>
                <w:i/>
                <w:sz w:val="24"/>
                <w:szCs w:val="24"/>
              </w:rPr>
            </m:ctrlPr>
          </m:dPr>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d,j</m:t>
                    </m:r>
                  </m:sub>
                </m:sSub>
              </m:num>
              <m:den>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m,j</m:t>
                    </m:r>
                  </m:sub>
                </m:sSub>
              </m:den>
            </m:f>
          </m:e>
        </m:d>
        <m:r>
          <w:rPr>
            <w:rFonts w:ascii="Cambria Math" w:hAnsi="Cambria Math" w:cs="Arial"/>
            <w:sz w:val="24"/>
            <w:szCs w:val="24"/>
          </w:rPr>
          <m:t>=</m:t>
        </m:r>
        <m:f>
          <m:fPr>
            <m:ctrlPr>
              <w:rPr>
                <w:rFonts w:ascii="Cambria Math" w:hAnsi="Cambria Math" w:cs="Arial"/>
                <w:i/>
                <w:sz w:val="24"/>
                <w:szCs w:val="24"/>
              </w:rPr>
            </m:ctrlPr>
          </m:fPr>
          <m:num>
            <m:r>
              <m:rPr>
                <m:sty m:val="p"/>
              </m:rPr>
              <w:rPr>
                <w:rFonts w:ascii="Cambria Math" w:hAnsi="Cambria Math" w:cs="Arial"/>
                <w:sz w:val="24"/>
                <w:szCs w:val="24"/>
              </w:rPr>
              <m:t>Δ</m:t>
            </m:r>
            <m:d>
              <m:dPr>
                <m:ctrlPr>
                  <w:rPr>
                    <w:rFonts w:ascii="Cambria Math" w:hAnsi="Cambria Math" w:cs="Arial"/>
                    <w:sz w:val="24"/>
                    <w:szCs w:val="24"/>
                  </w:rPr>
                </m:ctrlPr>
              </m:dPr>
              <m:e>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S</m:t>
                    </m:r>
                  </m:e>
                  <m:sub>
                    <m:r>
                      <w:rPr>
                        <w:rFonts w:ascii="Cambria Math" w:hAnsi="Cambria Math" w:cs="Arial"/>
                        <w:sz w:val="24"/>
                        <w:szCs w:val="24"/>
                      </w:rPr>
                      <m:t>j</m:t>
                    </m:r>
                  </m:sub>
                  <m:sup>
                    <m:r>
                      <m:rPr>
                        <m:sty m:val="p"/>
                      </m:rPr>
                      <w:rPr>
                        <w:rFonts w:ascii="Cambria Math" w:hAnsi="Cambria Math" w:cs="Arial"/>
                        <w:sz w:val="24"/>
                        <w:szCs w:val="24"/>
                      </w:rPr>
                      <m:t>‡</m:t>
                    </m:r>
                  </m:sup>
                </m:sSubSup>
              </m:e>
            </m:d>
          </m:num>
          <m:den>
            <m:r>
              <w:rPr>
                <w:rFonts w:ascii="Cambria Math" w:hAnsi="Cambria Math" w:cs="Arial"/>
                <w:sz w:val="24"/>
                <w:szCs w:val="24"/>
              </w:rPr>
              <m:t>R</m:t>
            </m:r>
          </m:den>
        </m:f>
        <m:r>
          <w:rPr>
            <w:rFonts w:ascii="Cambria Math" w:hAnsi="Cambria Math" w:cs="Arial"/>
            <w:sz w:val="24"/>
            <w:szCs w:val="24"/>
          </w:rPr>
          <m:t>-</m:t>
        </m:r>
        <m:f>
          <m:fPr>
            <m:ctrlPr>
              <w:rPr>
                <w:rFonts w:ascii="Cambria Math" w:hAnsi="Cambria Math" w:cs="Arial"/>
                <w:i/>
                <w:sz w:val="24"/>
                <w:szCs w:val="24"/>
              </w:rPr>
            </m:ctrlPr>
          </m:fPr>
          <m:num>
            <m:r>
              <m:rPr>
                <m:sty m:val="p"/>
              </m:rPr>
              <w:rPr>
                <w:rFonts w:ascii="Cambria Math" w:hAnsi="Cambria Math" w:cs="Arial"/>
                <w:sz w:val="24"/>
                <w:szCs w:val="24"/>
              </w:rPr>
              <m:t>Δ</m:t>
            </m:r>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a,j</m:t>
                </m:r>
              </m:sub>
            </m:sSub>
          </m:num>
          <m:den>
            <m:r>
              <w:rPr>
                <w:rFonts w:ascii="Cambria Math" w:hAnsi="Cambria Math" w:cs="Arial"/>
                <w:sz w:val="24"/>
                <w:szCs w:val="24"/>
              </w:rPr>
              <m:t>RT</m:t>
            </m:r>
          </m:den>
        </m:f>
      </m:oMath>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t>(S13)</w:t>
      </w:r>
    </w:p>
    <w:p w14:paraId="2761EA77" w14:textId="3B04BC37" w:rsidR="00F4552C" w:rsidRPr="003A3160" w:rsidRDefault="00F4552C" w:rsidP="00F4552C">
      <w:pPr>
        <w:rPr>
          <w:rFonts w:ascii="Arial" w:hAnsi="Arial" w:cs="Arial"/>
          <w:sz w:val="24"/>
          <w:szCs w:val="24"/>
        </w:rPr>
      </w:pPr>
      <w:r w:rsidRPr="003A3160">
        <w:rPr>
          <w:rFonts w:ascii="Arial" w:hAnsi="Arial" w:cs="Arial"/>
          <w:sz w:val="24"/>
          <w:szCs w:val="24"/>
        </w:rPr>
        <w:t>On TiO</w:t>
      </w:r>
      <w:r w:rsidRPr="003A3160">
        <w:rPr>
          <w:rFonts w:ascii="Arial" w:hAnsi="Arial" w:cs="Arial"/>
          <w:sz w:val="24"/>
          <w:szCs w:val="24"/>
          <w:vertAlign w:val="subscript"/>
        </w:rPr>
        <w:t>2</w:t>
      </w:r>
      <w:r w:rsidRPr="003A3160">
        <w:rPr>
          <w:rFonts w:ascii="Arial" w:hAnsi="Arial" w:cs="Arial"/>
          <w:sz w:val="24"/>
          <w:szCs w:val="24"/>
        </w:rPr>
        <w:t>(001), the activation barrier of IPA dehydration at 1 atm total pressure with 1 kPa IPA and 0 kPa H</w:t>
      </w:r>
      <w:r w:rsidRPr="003A3160">
        <w:rPr>
          <w:rFonts w:ascii="Arial" w:hAnsi="Arial" w:cs="Arial"/>
          <w:sz w:val="24"/>
          <w:szCs w:val="24"/>
          <w:vertAlign w:val="subscript"/>
        </w:rPr>
        <w:t>2</w:t>
      </w:r>
      <w:r w:rsidRPr="003A3160">
        <w:rPr>
          <w:rFonts w:ascii="Arial" w:hAnsi="Arial" w:cs="Arial"/>
          <w:sz w:val="24"/>
          <w:szCs w:val="24"/>
        </w:rPr>
        <w:t>O is 142 kJ mol</w:t>
      </w:r>
      <w:r w:rsidRPr="003A3160">
        <w:rPr>
          <w:rFonts w:ascii="Arial" w:hAnsi="Arial" w:cs="Arial"/>
          <w:sz w:val="24"/>
          <w:szCs w:val="24"/>
          <w:vertAlign w:val="superscript"/>
        </w:rPr>
        <w:t>-1</w:t>
      </w:r>
      <w:r w:rsidRPr="003A3160">
        <w:rPr>
          <w:rFonts w:ascii="Arial" w:hAnsi="Arial" w:cs="Arial"/>
          <w:sz w:val="24"/>
          <w:szCs w:val="24"/>
        </w:rPr>
        <w:t xml:space="preserve"> (Figure 2E). Since the reaction in absence of water could only proceed via the monomeric pathway, </w:t>
      </w:r>
      <m:oMath>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a,m,001</m:t>
            </m:r>
          </m:sub>
        </m:sSub>
      </m:oMath>
      <w:r w:rsidRPr="003A3160">
        <w:rPr>
          <w:rFonts w:ascii="Arial" w:hAnsi="Arial" w:cs="Arial"/>
          <w:sz w:val="24"/>
          <w:szCs w:val="24"/>
        </w:rPr>
        <w:t xml:space="preserve"> equals to 142 kJ mol</w:t>
      </w:r>
      <w:r w:rsidRPr="003A3160">
        <w:rPr>
          <w:rFonts w:ascii="Arial" w:hAnsi="Arial" w:cs="Arial"/>
          <w:sz w:val="24"/>
          <w:szCs w:val="24"/>
          <w:vertAlign w:val="superscript"/>
        </w:rPr>
        <w:t>-1</w:t>
      </w:r>
      <w:r w:rsidRPr="003A3160">
        <w:rPr>
          <w:rFonts w:ascii="Arial" w:hAnsi="Arial" w:cs="Arial"/>
          <w:sz w:val="24"/>
          <w:szCs w:val="24"/>
        </w:rPr>
        <w:t>. On the other hand, the activation barrier at 1 atm total pressure with 1 kPa IPA and 12 kPa H</w:t>
      </w:r>
      <w:r w:rsidRPr="003A3160">
        <w:rPr>
          <w:rFonts w:ascii="Arial" w:hAnsi="Arial" w:cs="Arial"/>
          <w:sz w:val="24"/>
          <w:szCs w:val="24"/>
          <w:vertAlign w:val="subscript"/>
        </w:rPr>
        <w:t>2</w:t>
      </w:r>
      <w:r w:rsidRPr="003A3160">
        <w:rPr>
          <w:rFonts w:ascii="Arial" w:hAnsi="Arial" w:cs="Arial"/>
          <w:sz w:val="24"/>
          <w:szCs w:val="24"/>
        </w:rPr>
        <w:t>O is 182 ± 4 kJ mol</w:t>
      </w:r>
      <w:r w:rsidRPr="003A3160">
        <w:rPr>
          <w:rFonts w:ascii="Arial" w:hAnsi="Arial" w:cs="Arial"/>
          <w:sz w:val="24"/>
          <w:szCs w:val="24"/>
          <w:vertAlign w:val="superscript"/>
        </w:rPr>
        <w:t>-1</w:t>
      </w:r>
      <w:r w:rsidRPr="003A3160">
        <w:rPr>
          <w:rFonts w:ascii="Arial" w:hAnsi="Arial" w:cs="Arial"/>
          <w:sz w:val="24"/>
          <w:szCs w:val="24"/>
        </w:rPr>
        <w:t xml:space="preserve">. According to the parameters in Table S3, the rate ratio of </w:t>
      </w:r>
      <w:r w:rsidR="003A081C" w:rsidRPr="003A3160">
        <w:rPr>
          <w:rFonts w:ascii="Arial" w:hAnsi="Arial" w:cs="Arial"/>
          <w:sz w:val="24"/>
          <w:szCs w:val="24"/>
        </w:rPr>
        <w:t>complex</w:t>
      </w:r>
      <w:r w:rsidRPr="003A3160">
        <w:rPr>
          <w:rFonts w:ascii="Arial" w:hAnsi="Arial" w:cs="Arial"/>
          <w:sz w:val="24"/>
          <w:szCs w:val="24"/>
        </w:rPr>
        <w:t xml:space="preserve"> to monomeric pathway is 5.7 at 260 </w:t>
      </w:r>
      <w:r w:rsidRPr="003A3160">
        <w:rPr>
          <w:rFonts w:ascii="Arial" w:hAnsi="Arial" w:cs="Arial"/>
          <w:sz w:val="24"/>
          <w:szCs w:val="24"/>
          <w:vertAlign w:val="superscript"/>
        </w:rPr>
        <w:t>o</w:t>
      </w:r>
      <w:r w:rsidRPr="003A3160">
        <w:rPr>
          <w:rFonts w:ascii="Arial" w:hAnsi="Arial" w:cs="Arial"/>
          <w:sz w:val="24"/>
          <w:szCs w:val="24"/>
        </w:rPr>
        <w:t>C, 1 atm total pressure with 1 kPa IPA and 12 kPa H</w:t>
      </w:r>
      <w:r w:rsidRPr="003A3160">
        <w:rPr>
          <w:rFonts w:ascii="Arial" w:hAnsi="Arial" w:cs="Arial"/>
          <w:sz w:val="24"/>
          <w:szCs w:val="24"/>
          <w:vertAlign w:val="subscript"/>
        </w:rPr>
        <w:t>2</w:t>
      </w:r>
      <w:r w:rsidRPr="003A3160">
        <w:rPr>
          <w:rFonts w:ascii="Arial" w:hAnsi="Arial" w:cs="Arial"/>
          <w:sz w:val="24"/>
          <w:szCs w:val="24"/>
        </w:rPr>
        <w:t xml:space="preserve">O, indicating negligible contribution from monomeric pathway; and thus </w:t>
      </w:r>
      <m:oMath>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a,d,001</m:t>
            </m:r>
          </m:sub>
        </m:sSub>
      </m:oMath>
      <w:r w:rsidRPr="003A3160">
        <w:rPr>
          <w:rFonts w:ascii="Arial" w:hAnsi="Arial" w:cs="Arial"/>
          <w:sz w:val="24"/>
          <w:szCs w:val="24"/>
        </w:rPr>
        <w:t xml:space="preserve"> approximately equals 182 ± 5 kJ mol</w:t>
      </w:r>
      <w:r w:rsidRPr="003A3160">
        <w:rPr>
          <w:rFonts w:ascii="Arial" w:hAnsi="Arial" w:cs="Arial"/>
          <w:sz w:val="24"/>
          <w:szCs w:val="24"/>
          <w:vertAlign w:val="superscript"/>
        </w:rPr>
        <w:t>-1</w:t>
      </w:r>
      <w:r w:rsidRPr="003A3160">
        <w:rPr>
          <w:rFonts w:ascii="Arial" w:hAnsi="Arial" w:cs="Arial"/>
          <w:sz w:val="24"/>
          <w:szCs w:val="24"/>
        </w:rPr>
        <w:t>. Therefore,</w:t>
      </w:r>
    </w:p>
    <w:p w14:paraId="726C9F75" w14:textId="77777777" w:rsidR="00F4552C" w:rsidRPr="003A3160" w:rsidRDefault="00F4552C" w:rsidP="00F4552C">
      <w:pPr>
        <w:ind w:left="2160" w:firstLine="720"/>
        <w:rPr>
          <w:rFonts w:ascii="Arial" w:hAnsi="Arial" w:cs="Arial"/>
          <w:sz w:val="24"/>
          <w:szCs w:val="24"/>
        </w:rPr>
      </w:pPr>
      <m:oMath>
        <m:r>
          <m:rPr>
            <m:sty m:val="p"/>
          </m:rPr>
          <w:rPr>
            <w:rFonts w:ascii="Cambria Math" w:hAnsi="Cambria Math" w:cs="Arial"/>
            <w:sz w:val="24"/>
            <w:szCs w:val="24"/>
          </w:rPr>
          <m:t>Δ</m:t>
        </m:r>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a,001</m:t>
            </m:r>
          </m:sub>
        </m:sSub>
        <m:r>
          <m:rPr>
            <m:sty m:val="p"/>
          </m:rPr>
          <w:rPr>
            <w:rFonts w:ascii="Cambria Math" w:hAnsi="Cambria Math" w:cs="Arial"/>
            <w:sz w:val="24"/>
            <w:szCs w:val="24"/>
          </w:rPr>
          <m:t>=Δ</m:t>
        </m:r>
        <m:d>
          <m:dPr>
            <m:ctrlPr>
              <w:rPr>
                <w:rFonts w:ascii="Cambria Math" w:hAnsi="Cambria Math" w:cs="Arial"/>
                <w:sz w:val="24"/>
                <w:szCs w:val="24"/>
              </w:rPr>
            </m:ctrlPr>
          </m:dPr>
          <m:e>
            <m:r>
              <m:rPr>
                <m:sty m:val="p"/>
              </m:rPr>
              <w:rPr>
                <w:rFonts w:ascii="Cambria Math" w:hAnsi="Cambria Math" w:cs="Arial"/>
                <w:sz w:val="24"/>
                <w:szCs w:val="24"/>
              </w:rPr>
              <m:t>Δ</m:t>
            </m:r>
            <m:sSubSup>
              <m:sSubSupPr>
                <m:ctrlPr>
                  <w:rPr>
                    <w:rFonts w:ascii="Cambria Math" w:hAnsi="Cambria Math" w:cs="Arial"/>
                    <w:i/>
                    <w:sz w:val="24"/>
                    <w:szCs w:val="24"/>
                  </w:rPr>
                </m:ctrlPr>
              </m:sSubSupPr>
              <m:e>
                <m:r>
                  <w:rPr>
                    <w:rFonts w:ascii="Cambria Math" w:hAnsi="Cambria Math" w:cs="Arial"/>
                    <w:sz w:val="24"/>
                    <w:szCs w:val="24"/>
                  </w:rPr>
                  <m:t>H</m:t>
                </m:r>
              </m:e>
              <m:sub>
                <m:r>
                  <w:rPr>
                    <w:rFonts w:ascii="Cambria Math" w:hAnsi="Cambria Math" w:cs="Arial"/>
                    <w:sz w:val="24"/>
                    <w:szCs w:val="24"/>
                  </w:rPr>
                  <m:t>i,j</m:t>
                </m:r>
              </m:sub>
              <m:sup>
                <m:r>
                  <w:rPr>
                    <w:rFonts w:ascii="Cambria Math" w:hAnsi="Cambria Math" w:cs="Arial"/>
                    <w:sz w:val="24"/>
                    <w:szCs w:val="24"/>
                  </w:rPr>
                  <m:t>‡</m:t>
                </m:r>
              </m:sup>
            </m:sSubSup>
          </m:e>
        </m:d>
        <m:r>
          <w:rPr>
            <w:rFonts w:ascii="Cambria Math" w:hAnsi="Cambria Math" w:cs="Arial"/>
            <w:sz w:val="24"/>
            <w:szCs w:val="24"/>
          </w:rPr>
          <m:t xml:space="preserve">=40 kJ </m:t>
        </m:r>
        <m:sSup>
          <m:sSupPr>
            <m:ctrlPr>
              <w:rPr>
                <w:rFonts w:ascii="Cambria Math" w:hAnsi="Cambria Math" w:cs="Arial"/>
                <w:i/>
                <w:sz w:val="24"/>
                <w:szCs w:val="24"/>
              </w:rPr>
            </m:ctrlPr>
          </m:sSupPr>
          <m:e>
            <m:r>
              <w:rPr>
                <w:rFonts w:ascii="Cambria Math" w:hAnsi="Cambria Math" w:cs="Arial"/>
                <w:sz w:val="24"/>
                <w:szCs w:val="24"/>
              </w:rPr>
              <m:t>mol</m:t>
            </m:r>
          </m:e>
          <m:sup>
            <m:r>
              <w:rPr>
                <w:rFonts w:ascii="Cambria Math" w:hAnsi="Cambria Math" w:cs="Arial"/>
                <w:sz w:val="24"/>
                <w:szCs w:val="24"/>
              </w:rPr>
              <m:t>-1</m:t>
            </m:r>
          </m:sup>
        </m:sSup>
      </m:oMath>
      <w:r w:rsidRPr="003A3160">
        <w:rPr>
          <w:rFonts w:ascii="Arial" w:hAnsi="Arial" w:cs="Arial"/>
          <w:sz w:val="24"/>
          <w:szCs w:val="24"/>
        </w:rPr>
        <w:t xml:space="preserve"> </w:t>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t>(S14)</w:t>
      </w:r>
      <w:r w:rsidRPr="003A3160">
        <w:rPr>
          <w:rFonts w:ascii="Arial" w:hAnsi="Arial" w:cs="Arial"/>
          <w:sz w:val="24"/>
          <w:szCs w:val="24"/>
        </w:rPr>
        <w:tab/>
      </w:r>
    </w:p>
    <w:p w14:paraId="4C2E4F9A" w14:textId="77777777" w:rsidR="00F4552C" w:rsidRPr="003A3160" w:rsidRDefault="00F4552C" w:rsidP="00F4552C">
      <w:pPr>
        <w:rPr>
          <w:rFonts w:ascii="Arial" w:hAnsi="Arial" w:cs="Arial"/>
          <w:sz w:val="24"/>
          <w:szCs w:val="24"/>
        </w:rPr>
      </w:pPr>
      <w:r w:rsidRPr="003A3160">
        <w:rPr>
          <w:rFonts w:ascii="Arial" w:hAnsi="Arial" w:cs="Arial"/>
          <w:sz w:val="24"/>
          <w:szCs w:val="24"/>
        </w:rPr>
        <w:t>Besides, k</w:t>
      </w:r>
      <w:r w:rsidRPr="003A3160">
        <w:rPr>
          <w:rFonts w:ascii="Arial" w:hAnsi="Arial" w:cs="Arial"/>
          <w:sz w:val="24"/>
          <w:szCs w:val="24"/>
          <w:vertAlign w:val="subscript"/>
        </w:rPr>
        <w:t>d,001</w:t>
      </w:r>
      <w:r w:rsidRPr="003A3160">
        <w:rPr>
          <w:rFonts w:ascii="Arial" w:hAnsi="Arial" w:cs="Arial"/>
          <w:sz w:val="24"/>
          <w:szCs w:val="24"/>
        </w:rPr>
        <w:t xml:space="preserve"> and k</w:t>
      </w:r>
      <w:r w:rsidRPr="003A3160">
        <w:rPr>
          <w:rFonts w:ascii="Arial" w:hAnsi="Arial" w:cs="Arial"/>
          <w:sz w:val="24"/>
          <w:szCs w:val="24"/>
          <w:vertAlign w:val="subscript"/>
        </w:rPr>
        <w:t>m,001</w:t>
      </w:r>
      <w:r w:rsidRPr="003A3160">
        <w:rPr>
          <w:rFonts w:ascii="Arial" w:hAnsi="Arial" w:cs="Arial"/>
          <w:sz w:val="24"/>
          <w:szCs w:val="24"/>
        </w:rPr>
        <w:t xml:space="preserve"> are 2.49 (±0.15) × 10</w:t>
      </w:r>
      <w:r w:rsidRPr="003A3160">
        <w:rPr>
          <w:rFonts w:ascii="Arial" w:hAnsi="Arial" w:cs="Arial"/>
          <w:sz w:val="24"/>
          <w:szCs w:val="24"/>
          <w:vertAlign w:val="superscript"/>
        </w:rPr>
        <w:t>-3</w:t>
      </w:r>
      <w:r w:rsidRPr="003A3160">
        <w:rPr>
          <w:rFonts w:ascii="Arial" w:hAnsi="Arial" w:cs="Arial"/>
          <w:sz w:val="24"/>
          <w:szCs w:val="24"/>
        </w:rPr>
        <w:t xml:space="preserve"> and 1.56 (±0.17) × 10</w:t>
      </w:r>
      <w:r w:rsidRPr="003A3160">
        <w:rPr>
          <w:rFonts w:ascii="Arial" w:hAnsi="Arial" w:cs="Arial"/>
          <w:sz w:val="24"/>
          <w:szCs w:val="24"/>
          <w:vertAlign w:val="superscript"/>
        </w:rPr>
        <w:t>-2</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respectively (260 </w:t>
      </w:r>
      <w:r w:rsidRPr="003A3160">
        <w:rPr>
          <w:rFonts w:ascii="Arial" w:hAnsi="Arial" w:cs="Arial"/>
          <w:sz w:val="24"/>
          <w:szCs w:val="24"/>
          <w:vertAlign w:val="superscript"/>
        </w:rPr>
        <w:t>o</w:t>
      </w:r>
      <w:r w:rsidRPr="003A3160">
        <w:rPr>
          <w:rFonts w:ascii="Arial" w:hAnsi="Arial" w:cs="Arial"/>
          <w:sz w:val="24"/>
          <w:szCs w:val="24"/>
        </w:rPr>
        <w:t>C, Table S5). Substituting k</w:t>
      </w:r>
      <w:r w:rsidRPr="003A3160">
        <w:rPr>
          <w:rFonts w:ascii="Arial" w:hAnsi="Arial" w:cs="Arial"/>
          <w:sz w:val="24"/>
          <w:szCs w:val="24"/>
          <w:vertAlign w:val="subscript"/>
        </w:rPr>
        <w:t>d,001</w:t>
      </w:r>
      <w:r w:rsidRPr="003A3160">
        <w:rPr>
          <w:rFonts w:ascii="Arial" w:hAnsi="Arial" w:cs="Arial"/>
          <w:sz w:val="24"/>
          <w:szCs w:val="24"/>
        </w:rPr>
        <w:t>, k</w:t>
      </w:r>
      <w:r w:rsidRPr="003A3160">
        <w:rPr>
          <w:rFonts w:ascii="Arial" w:hAnsi="Arial" w:cs="Arial"/>
          <w:sz w:val="24"/>
          <w:szCs w:val="24"/>
          <w:vertAlign w:val="subscript"/>
        </w:rPr>
        <w:t>m,001</w:t>
      </w:r>
      <w:r w:rsidRPr="003A3160">
        <w:rPr>
          <w:rFonts w:ascii="Arial" w:hAnsi="Arial" w:cs="Arial"/>
          <w:sz w:val="24"/>
          <w:szCs w:val="24"/>
        </w:rPr>
        <w:t xml:space="preserve"> and</w:t>
      </w:r>
      <w:r w:rsidRPr="003A3160">
        <w:rPr>
          <w:rFonts w:ascii="Arial" w:hAnsi="Arial" w:cs="Arial"/>
          <w:sz w:val="24"/>
          <w:szCs w:val="24"/>
          <w:vertAlign w:val="subscript"/>
        </w:rPr>
        <w:t xml:space="preserve"> </w:t>
      </w:r>
      <m:oMath>
        <m:r>
          <m:rPr>
            <m:sty m:val="p"/>
          </m:rPr>
          <w:rPr>
            <w:rFonts w:ascii="Cambria Math" w:hAnsi="Cambria Math" w:cs="Arial"/>
            <w:sz w:val="24"/>
            <w:szCs w:val="24"/>
          </w:rPr>
          <m:t>Δ</m:t>
        </m:r>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a,001</m:t>
            </m:r>
          </m:sub>
        </m:sSub>
      </m:oMath>
      <w:r w:rsidRPr="003A3160">
        <w:rPr>
          <w:rFonts w:ascii="Arial" w:hAnsi="Arial" w:cs="Arial"/>
          <w:sz w:val="24"/>
          <w:szCs w:val="24"/>
        </w:rPr>
        <w:t xml:space="preserve"> into eq. 13 gives </w:t>
      </w:r>
    </w:p>
    <w:p w14:paraId="27B0A9C7" w14:textId="77777777" w:rsidR="00F4552C" w:rsidRPr="003A3160" w:rsidRDefault="00F4552C" w:rsidP="00F4552C">
      <w:pPr>
        <w:ind w:left="720" w:firstLine="720"/>
        <w:rPr>
          <w:rFonts w:ascii="Arial" w:hAnsi="Arial" w:cs="Arial"/>
          <w:sz w:val="24"/>
          <w:szCs w:val="24"/>
        </w:rPr>
      </w:pPr>
      <m:oMath>
        <m:r>
          <m:rPr>
            <m:sty m:val="p"/>
          </m:rPr>
          <w:rPr>
            <w:rFonts w:ascii="Cambria Math" w:hAnsi="Cambria Math" w:cs="Arial"/>
            <w:sz w:val="24"/>
            <w:szCs w:val="24"/>
          </w:rPr>
          <m:t>Δ</m:t>
        </m:r>
        <m:d>
          <m:dPr>
            <m:ctrlPr>
              <w:rPr>
                <w:rFonts w:ascii="Cambria Math" w:hAnsi="Cambria Math" w:cs="Arial"/>
                <w:sz w:val="24"/>
                <w:szCs w:val="24"/>
              </w:rPr>
            </m:ctrlPr>
          </m:dPr>
          <m:e>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S</m:t>
                </m:r>
              </m:e>
              <m:sub>
                <m:r>
                  <w:rPr>
                    <w:rFonts w:ascii="Cambria Math" w:hAnsi="Cambria Math" w:cs="Arial"/>
                    <w:sz w:val="24"/>
                    <w:szCs w:val="24"/>
                  </w:rPr>
                  <m:t>001</m:t>
                </m:r>
              </m:sub>
              <m:sup>
                <m:r>
                  <m:rPr>
                    <m:sty m:val="p"/>
                  </m:rPr>
                  <w:rPr>
                    <w:rFonts w:ascii="Cambria Math" w:hAnsi="Cambria Math" w:cs="Arial"/>
                    <w:sz w:val="24"/>
                    <w:szCs w:val="24"/>
                  </w:rPr>
                  <m:t>‡</m:t>
                </m:r>
              </m:sup>
            </m:sSubSup>
          </m:e>
        </m:d>
        <m:r>
          <w:rPr>
            <w:rFonts w:ascii="Cambria Math" w:hAnsi="Cambria Math" w:cs="Arial"/>
            <w:sz w:val="24"/>
            <w:szCs w:val="24"/>
          </w:rPr>
          <m:t>=R</m:t>
        </m:r>
        <m:d>
          <m:dPr>
            <m:begChr m:val="["/>
            <m:endChr m:val="]"/>
            <m:ctrlPr>
              <w:rPr>
                <w:rFonts w:ascii="Cambria Math" w:hAnsi="Cambria Math" w:cs="Arial"/>
                <w:i/>
                <w:sz w:val="24"/>
                <w:szCs w:val="24"/>
              </w:rPr>
            </m:ctrlPr>
          </m:dPr>
          <m:e>
            <m:func>
              <m:funcPr>
                <m:ctrlPr>
                  <w:rPr>
                    <w:rFonts w:ascii="Cambria Math" w:hAnsi="Cambria Math" w:cs="Arial"/>
                    <w:sz w:val="24"/>
                    <w:szCs w:val="24"/>
                  </w:rPr>
                </m:ctrlPr>
              </m:funcPr>
              <m:fName>
                <m:r>
                  <m:rPr>
                    <m:sty m:val="p"/>
                  </m:rPr>
                  <w:rPr>
                    <w:rFonts w:ascii="Cambria Math" w:hAnsi="Cambria Math" w:cs="Arial"/>
                    <w:sz w:val="24"/>
                    <w:szCs w:val="24"/>
                  </w:rPr>
                  <m:t>ln</m:t>
                </m:r>
              </m:fName>
              <m:e>
                <m:d>
                  <m:dPr>
                    <m:ctrlPr>
                      <w:rPr>
                        <w:rFonts w:ascii="Cambria Math" w:hAnsi="Cambria Math" w:cs="Arial"/>
                        <w:i/>
                        <w:sz w:val="24"/>
                        <w:szCs w:val="24"/>
                      </w:rPr>
                    </m:ctrlPr>
                  </m:dPr>
                  <m:e>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d,j</m:t>
                            </m:r>
                          </m:sub>
                        </m:sSub>
                      </m:num>
                      <m:den>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m,j</m:t>
                            </m:r>
                          </m:sub>
                        </m:sSub>
                      </m:den>
                    </m:f>
                  </m:e>
                </m:d>
              </m:e>
            </m:func>
            <m:r>
              <w:rPr>
                <w:rFonts w:ascii="Cambria Math" w:hAnsi="Cambria Math" w:cs="Arial"/>
                <w:sz w:val="24"/>
                <w:szCs w:val="24"/>
              </w:rPr>
              <m:t>+</m:t>
            </m:r>
            <m:f>
              <m:fPr>
                <m:ctrlPr>
                  <w:rPr>
                    <w:rFonts w:ascii="Cambria Math" w:hAnsi="Cambria Math" w:cs="Arial"/>
                    <w:i/>
                    <w:sz w:val="24"/>
                    <w:szCs w:val="24"/>
                  </w:rPr>
                </m:ctrlPr>
              </m:fPr>
              <m:num>
                <m:r>
                  <m:rPr>
                    <m:sty m:val="p"/>
                  </m:rPr>
                  <w:rPr>
                    <w:rFonts w:ascii="Cambria Math" w:hAnsi="Cambria Math" w:cs="Arial"/>
                    <w:sz w:val="24"/>
                    <w:szCs w:val="24"/>
                  </w:rPr>
                  <m:t>Δ</m:t>
                </m:r>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a,j</m:t>
                    </m:r>
                  </m:sub>
                </m:sSub>
              </m:num>
              <m:den>
                <m:r>
                  <w:rPr>
                    <w:rFonts w:ascii="Cambria Math" w:hAnsi="Cambria Math" w:cs="Arial"/>
                    <w:sz w:val="24"/>
                    <w:szCs w:val="24"/>
                  </w:rPr>
                  <m:t>RT</m:t>
                </m:r>
              </m:den>
            </m:f>
          </m:e>
        </m:d>
        <m:r>
          <w:rPr>
            <w:rFonts w:ascii="Cambria Math" w:hAnsi="Cambria Math" w:cs="Arial"/>
            <w:sz w:val="24"/>
            <w:szCs w:val="24"/>
          </w:rPr>
          <m:t xml:space="preserve">=60 J </m:t>
        </m:r>
        <m:sSup>
          <m:sSupPr>
            <m:ctrlPr>
              <w:rPr>
                <w:rFonts w:ascii="Cambria Math" w:hAnsi="Cambria Math" w:cs="Arial"/>
                <w:i/>
                <w:iCs/>
                <w:sz w:val="24"/>
                <w:szCs w:val="24"/>
              </w:rPr>
            </m:ctrlPr>
          </m:sSupPr>
          <m:e>
            <m:r>
              <w:rPr>
                <w:rFonts w:ascii="Cambria Math" w:hAnsi="Cambria Math" w:cs="Arial"/>
                <w:sz w:val="24"/>
                <w:szCs w:val="24"/>
              </w:rPr>
              <m:t>mol</m:t>
            </m:r>
          </m:e>
          <m:sup>
            <m:r>
              <w:rPr>
                <w:rFonts w:ascii="Cambria Math" w:hAnsi="Cambria Math" w:cs="Arial"/>
                <w:sz w:val="24"/>
                <w:szCs w:val="24"/>
              </w:rPr>
              <m:t>-1</m:t>
            </m:r>
          </m:sup>
        </m:sSup>
        <m:r>
          <w:rPr>
            <w:rFonts w:ascii="Cambria Math" w:hAnsi="Cambria Math" w:cs="Arial"/>
            <w:sz w:val="24"/>
            <w:szCs w:val="24"/>
          </w:rPr>
          <m:t>K⁻</m:t>
        </m:r>
        <m:r>
          <m:rPr>
            <m:sty m:val="p"/>
          </m:rPr>
          <w:rPr>
            <w:rFonts w:ascii="Cambria Math" w:hAnsi="Cambria Math" w:cs="Arial"/>
            <w:sz w:val="24"/>
            <w:szCs w:val="24"/>
          </w:rPr>
          <m:t>¹</m:t>
        </m:r>
      </m:oMath>
      <w:r w:rsidRPr="003A3160">
        <w:rPr>
          <w:rFonts w:ascii="Arial" w:hAnsi="Arial" w:cs="Arial"/>
          <w:sz w:val="24"/>
          <w:szCs w:val="24"/>
        </w:rPr>
        <w:t xml:space="preserve"> </w:t>
      </w:r>
      <w:r w:rsidRPr="003A3160">
        <w:rPr>
          <w:rFonts w:ascii="Arial" w:hAnsi="Arial" w:cs="Arial"/>
          <w:sz w:val="24"/>
          <w:szCs w:val="24"/>
          <w:vertAlign w:val="superscript"/>
        </w:rPr>
        <w:t xml:space="preserve">  </w:t>
      </w:r>
      <w:r w:rsidRPr="003A3160">
        <w:rPr>
          <w:rFonts w:ascii="Arial" w:hAnsi="Arial" w:cs="Arial"/>
          <w:sz w:val="24"/>
          <w:szCs w:val="24"/>
        </w:rPr>
        <w:tab/>
      </w:r>
      <w:r w:rsidRPr="003A3160">
        <w:rPr>
          <w:rFonts w:ascii="Arial" w:hAnsi="Arial" w:cs="Arial"/>
          <w:sz w:val="24"/>
          <w:szCs w:val="24"/>
        </w:rPr>
        <w:tab/>
        <w:t>(S15)</w:t>
      </w:r>
    </w:p>
    <w:p w14:paraId="3F6E012C" w14:textId="23AF46C9" w:rsidR="00F4552C" w:rsidRPr="003A3160" w:rsidRDefault="00F4552C" w:rsidP="00F4552C">
      <w:pPr>
        <w:rPr>
          <w:rFonts w:ascii="Arial" w:hAnsi="Arial" w:cs="Arial"/>
          <w:sz w:val="24"/>
          <w:szCs w:val="24"/>
        </w:rPr>
      </w:pPr>
      <w:r w:rsidRPr="003A3160">
        <w:rPr>
          <w:rFonts w:ascii="Arial" w:hAnsi="Arial" w:cs="Arial"/>
          <w:sz w:val="24"/>
          <w:szCs w:val="24"/>
        </w:rPr>
        <w:t xml:space="preserve">Likewise, </w:t>
      </w:r>
      <m:oMath>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a,m,101</m:t>
            </m:r>
          </m:sub>
        </m:sSub>
      </m:oMath>
      <w:r w:rsidRPr="003A3160">
        <w:rPr>
          <w:rFonts w:ascii="Arial" w:hAnsi="Arial" w:cs="Arial"/>
          <w:sz w:val="24"/>
          <w:szCs w:val="24"/>
        </w:rPr>
        <w:t xml:space="preserve"> and </w:t>
      </w:r>
      <m:oMath>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a,d,101</m:t>
            </m:r>
          </m:sub>
        </m:sSub>
      </m:oMath>
      <w:r w:rsidRPr="003A3160">
        <w:rPr>
          <w:rFonts w:ascii="Arial" w:hAnsi="Arial" w:cs="Arial"/>
          <w:sz w:val="24"/>
          <w:szCs w:val="24"/>
        </w:rPr>
        <w:t xml:space="preserve"> on TiO</w:t>
      </w:r>
      <w:r w:rsidRPr="003A3160">
        <w:rPr>
          <w:rFonts w:ascii="Arial" w:hAnsi="Arial" w:cs="Arial"/>
          <w:sz w:val="24"/>
          <w:szCs w:val="24"/>
          <w:vertAlign w:val="subscript"/>
        </w:rPr>
        <w:t>2</w:t>
      </w:r>
      <w:r w:rsidRPr="003A3160">
        <w:rPr>
          <w:rFonts w:ascii="Arial" w:hAnsi="Arial" w:cs="Arial"/>
          <w:sz w:val="24"/>
          <w:szCs w:val="24"/>
        </w:rPr>
        <w:t>(101) are approximately 135 ± 1 and 160 ± 2 kJ mol</w:t>
      </w:r>
      <w:r w:rsidRPr="003A3160">
        <w:rPr>
          <w:rFonts w:ascii="Arial" w:hAnsi="Arial" w:cs="Arial"/>
          <w:sz w:val="24"/>
          <w:szCs w:val="24"/>
          <w:vertAlign w:val="superscript"/>
        </w:rPr>
        <w:t>-1</w:t>
      </w:r>
      <w:r w:rsidRPr="003A3160">
        <w:rPr>
          <w:rFonts w:ascii="Arial" w:hAnsi="Arial" w:cs="Arial"/>
          <w:sz w:val="24"/>
          <w:szCs w:val="24"/>
        </w:rPr>
        <w:t xml:space="preserve">, respectively, as shown in Figure 2F, which give </w:t>
      </w:r>
      <m:oMath>
        <m:r>
          <m:rPr>
            <m:sty m:val="p"/>
          </m:rPr>
          <w:rPr>
            <w:rFonts w:ascii="Cambria Math" w:hAnsi="Cambria Math" w:cs="Arial"/>
            <w:sz w:val="24"/>
            <w:szCs w:val="24"/>
          </w:rPr>
          <m:t>Δ</m:t>
        </m:r>
        <m:sSub>
          <m:sSubPr>
            <m:ctrlPr>
              <w:rPr>
                <w:rFonts w:ascii="Cambria Math" w:hAnsi="Cambria Math" w:cs="Arial"/>
                <w:i/>
                <w:sz w:val="24"/>
                <w:szCs w:val="24"/>
              </w:rPr>
            </m:ctrlPr>
          </m:sSubPr>
          <m:e>
            <m:r>
              <w:rPr>
                <w:rFonts w:ascii="Cambria Math" w:hAnsi="Cambria Math" w:cs="Arial"/>
                <w:sz w:val="24"/>
                <w:szCs w:val="24"/>
              </w:rPr>
              <m:t>E</m:t>
            </m:r>
          </m:e>
          <m:sub>
            <m:r>
              <w:rPr>
                <w:rFonts w:ascii="Cambria Math" w:hAnsi="Cambria Math" w:cs="Arial"/>
                <w:sz w:val="24"/>
                <w:szCs w:val="24"/>
              </w:rPr>
              <m:t>a,101</m:t>
            </m:r>
          </m:sub>
        </m:sSub>
      </m:oMath>
      <w:r w:rsidRPr="003A3160">
        <w:rPr>
          <w:rFonts w:ascii="Arial" w:hAnsi="Arial" w:cs="Arial"/>
          <w:sz w:val="24"/>
          <w:szCs w:val="24"/>
        </w:rPr>
        <w:t xml:space="preserve"> of 25 kJ mol</w:t>
      </w:r>
      <w:r w:rsidRPr="003A3160">
        <w:rPr>
          <w:rFonts w:ascii="Arial" w:hAnsi="Arial" w:cs="Arial"/>
          <w:sz w:val="24"/>
          <w:szCs w:val="24"/>
          <w:vertAlign w:val="superscript"/>
        </w:rPr>
        <w:t>-1</w:t>
      </w:r>
      <w:r w:rsidRPr="003A3160">
        <w:rPr>
          <w:rFonts w:ascii="Arial" w:hAnsi="Arial" w:cs="Arial"/>
          <w:sz w:val="24"/>
          <w:szCs w:val="24"/>
        </w:rPr>
        <w:t>. Since k</w:t>
      </w:r>
      <w:r w:rsidRPr="003A3160">
        <w:rPr>
          <w:rFonts w:ascii="Arial" w:hAnsi="Arial" w:cs="Arial"/>
          <w:sz w:val="24"/>
          <w:szCs w:val="24"/>
          <w:vertAlign w:val="subscript"/>
        </w:rPr>
        <w:t>d,101</w:t>
      </w:r>
      <w:r w:rsidRPr="003A3160">
        <w:rPr>
          <w:rFonts w:ascii="Arial" w:hAnsi="Arial" w:cs="Arial"/>
          <w:sz w:val="24"/>
          <w:szCs w:val="24"/>
        </w:rPr>
        <w:t xml:space="preserve"> and k</w:t>
      </w:r>
      <w:r w:rsidRPr="003A3160">
        <w:rPr>
          <w:rFonts w:ascii="Arial" w:hAnsi="Arial" w:cs="Arial"/>
          <w:sz w:val="24"/>
          <w:szCs w:val="24"/>
          <w:vertAlign w:val="subscript"/>
        </w:rPr>
        <w:t>m,101</w:t>
      </w:r>
      <w:r w:rsidRPr="003A3160">
        <w:rPr>
          <w:rFonts w:ascii="Arial" w:hAnsi="Arial" w:cs="Arial"/>
          <w:sz w:val="24"/>
          <w:szCs w:val="24"/>
        </w:rPr>
        <w:t xml:space="preserve"> are 7.10 (±0.90) × 10</w:t>
      </w:r>
      <w:r w:rsidRPr="003A3160">
        <w:rPr>
          <w:rFonts w:ascii="Arial" w:hAnsi="Arial" w:cs="Arial"/>
          <w:sz w:val="24"/>
          <w:szCs w:val="24"/>
          <w:vertAlign w:val="superscript"/>
        </w:rPr>
        <w:t>-3</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and 2.87 (±0.03) × 10</w:t>
      </w:r>
      <w:r w:rsidRPr="003A3160">
        <w:rPr>
          <w:rFonts w:ascii="Arial" w:hAnsi="Arial" w:cs="Arial"/>
          <w:sz w:val="24"/>
          <w:szCs w:val="24"/>
          <w:vertAlign w:val="superscript"/>
        </w:rPr>
        <w:t>-2</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(260 </w:t>
      </w:r>
      <w:r w:rsidRPr="003A3160">
        <w:rPr>
          <w:rFonts w:ascii="Arial" w:hAnsi="Arial" w:cs="Arial"/>
          <w:sz w:val="24"/>
          <w:szCs w:val="24"/>
          <w:vertAlign w:val="superscript"/>
        </w:rPr>
        <w:t>o</w:t>
      </w:r>
      <w:r w:rsidRPr="003A3160">
        <w:rPr>
          <w:rFonts w:ascii="Arial" w:hAnsi="Arial" w:cs="Arial"/>
          <w:sz w:val="24"/>
          <w:szCs w:val="24"/>
        </w:rPr>
        <w:t xml:space="preserve">C, Table S3), respectively, </w:t>
      </w:r>
      <m:oMath>
        <m:r>
          <m:rPr>
            <m:sty m:val="p"/>
          </m:rPr>
          <w:rPr>
            <w:rFonts w:ascii="Cambria Math" w:hAnsi="Cambria Math" w:cs="Arial"/>
            <w:sz w:val="24"/>
            <w:szCs w:val="24"/>
          </w:rPr>
          <m:t>Δ</m:t>
        </m:r>
        <m:d>
          <m:dPr>
            <m:ctrlPr>
              <w:rPr>
                <w:rFonts w:ascii="Cambria Math" w:hAnsi="Cambria Math" w:cs="Arial"/>
                <w:sz w:val="24"/>
                <w:szCs w:val="24"/>
              </w:rPr>
            </m:ctrlPr>
          </m:dPr>
          <m:e>
            <m:r>
              <m:rPr>
                <m:sty m:val="p"/>
              </m:rPr>
              <w:rPr>
                <w:rFonts w:ascii="Cambria Math" w:hAnsi="Cambria Math" w:cs="Arial"/>
                <w:sz w:val="24"/>
                <w:szCs w:val="24"/>
              </w:rPr>
              <m:t>Δ</m:t>
            </m:r>
            <m:sSubSup>
              <m:sSubSupPr>
                <m:ctrlPr>
                  <w:rPr>
                    <w:rFonts w:ascii="Cambria Math" w:hAnsi="Cambria Math" w:cs="Arial"/>
                    <w:sz w:val="24"/>
                    <w:szCs w:val="24"/>
                  </w:rPr>
                </m:ctrlPr>
              </m:sSubSupPr>
              <m:e>
                <m:r>
                  <w:rPr>
                    <w:rFonts w:ascii="Cambria Math" w:hAnsi="Cambria Math" w:cs="Arial"/>
                    <w:sz w:val="24"/>
                    <w:szCs w:val="24"/>
                  </w:rPr>
                  <m:t>S</m:t>
                </m:r>
              </m:e>
              <m:sub>
                <m:r>
                  <w:rPr>
                    <w:rFonts w:ascii="Cambria Math" w:hAnsi="Cambria Math" w:cs="Arial"/>
                    <w:sz w:val="24"/>
                    <w:szCs w:val="24"/>
                  </w:rPr>
                  <m:t>101</m:t>
                </m:r>
              </m:sub>
              <m:sup>
                <m:r>
                  <m:rPr>
                    <m:sty m:val="p"/>
                  </m:rPr>
                  <w:rPr>
                    <w:rFonts w:ascii="Cambria Math" w:hAnsi="Cambria Math" w:cs="Arial"/>
                    <w:sz w:val="24"/>
                    <w:szCs w:val="24"/>
                  </w:rPr>
                  <m:t>‡</m:t>
                </m:r>
              </m:sup>
            </m:sSubSup>
          </m:e>
        </m:d>
      </m:oMath>
      <w:r w:rsidRPr="003A3160">
        <w:rPr>
          <w:rFonts w:ascii="Arial" w:hAnsi="Arial" w:cs="Arial"/>
          <w:sz w:val="24"/>
          <w:szCs w:val="24"/>
        </w:rPr>
        <w:t xml:space="preserve"> equals to 35 J mol</w:t>
      </w:r>
      <w:r w:rsidRPr="003A3160">
        <w:rPr>
          <w:rFonts w:ascii="Arial" w:hAnsi="Arial" w:cs="Arial"/>
          <w:sz w:val="24"/>
          <w:szCs w:val="24"/>
          <w:vertAlign w:val="superscript"/>
        </w:rPr>
        <w:t>-1</w:t>
      </w:r>
      <w:r w:rsidRPr="003A3160">
        <w:rPr>
          <w:rFonts w:ascii="Arial" w:hAnsi="Arial" w:cs="Arial"/>
          <w:sz w:val="24"/>
          <w:szCs w:val="24"/>
        </w:rPr>
        <w:t xml:space="preserve"> K</w:t>
      </w:r>
      <w:r w:rsidRPr="003A3160">
        <w:rPr>
          <w:rFonts w:ascii="Arial" w:hAnsi="Arial" w:cs="Arial"/>
          <w:sz w:val="24"/>
          <w:szCs w:val="24"/>
          <w:vertAlign w:val="superscript"/>
        </w:rPr>
        <w:t>-1</w:t>
      </w:r>
      <w:r w:rsidRPr="003A3160">
        <w:rPr>
          <w:rFonts w:ascii="Arial" w:hAnsi="Arial" w:cs="Arial"/>
          <w:sz w:val="24"/>
          <w:szCs w:val="24"/>
        </w:rPr>
        <w:t xml:space="preserve">. </w:t>
      </w:r>
    </w:p>
    <w:p w14:paraId="22A56504" w14:textId="77777777" w:rsidR="00D014D7" w:rsidRPr="003A3160" w:rsidRDefault="00D014D7" w:rsidP="00D014D7">
      <w:pPr>
        <w:rPr>
          <w:rFonts w:ascii="Arial" w:hAnsi="Arial" w:cs="Arial"/>
          <w:sz w:val="24"/>
          <w:szCs w:val="24"/>
        </w:rPr>
      </w:pPr>
    </w:p>
    <w:p w14:paraId="7C7F0C8D" w14:textId="77777777" w:rsidR="00F4552C" w:rsidRPr="003A3160" w:rsidRDefault="00F4552C" w:rsidP="00F4552C">
      <w:pPr>
        <w:pStyle w:val="Heading1"/>
        <w:rPr>
          <w:rFonts w:ascii="Arial" w:eastAsia="SimSun" w:hAnsi="Arial" w:cs="Arial"/>
          <w:color w:val="auto"/>
          <w:lang w:eastAsia="zh-CN"/>
        </w:rPr>
      </w:pPr>
      <w:r w:rsidRPr="003A3160">
        <w:rPr>
          <w:rFonts w:ascii="Arial" w:hAnsi="Arial" w:cs="Arial"/>
          <w:color w:val="auto"/>
        </w:rPr>
        <w:t xml:space="preserve">Note 5. </w:t>
      </w:r>
      <w:bookmarkStart w:id="8" w:name="_Hlk206944151"/>
      <w:r w:rsidRPr="003A3160">
        <w:rPr>
          <w:rFonts w:ascii="Arial" w:hAnsi="Arial" w:cs="Arial"/>
          <w:color w:val="auto"/>
        </w:rPr>
        <w:t>Derivation of Turnover Rate Expression</w:t>
      </w:r>
      <w:r w:rsidRPr="003A3160">
        <w:rPr>
          <w:rFonts w:ascii="Arial" w:hAnsi="Arial" w:cs="Arial"/>
          <w:color w:val="auto"/>
          <w:lang w:eastAsia="zh-CN"/>
        </w:rPr>
        <w:t xml:space="preserve"> </w:t>
      </w:r>
    </w:p>
    <w:p w14:paraId="7820615D" w14:textId="77777777" w:rsidR="00F4552C" w:rsidRPr="003A3160" w:rsidRDefault="00F4552C" w:rsidP="00F4552C">
      <w:pPr>
        <w:rPr>
          <w:rFonts w:ascii="Arial" w:hAnsi="Arial" w:cs="Arial"/>
          <w:sz w:val="24"/>
          <w:szCs w:val="24"/>
        </w:rPr>
      </w:pPr>
    </w:p>
    <w:p w14:paraId="0D442ABE" w14:textId="2427E25B" w:rsidR="00F4552C" w:rsidRPr="003A3160" w:rsidRDefault="00F4552C" w:rsidP="00F4552C">
      <w:pPr>
        <w:rPr>
          <w:rFonts w:ascii="Arial" w:hAnsi="Arial" w:cs="Arial"/>
          <w:sz w:val="24"/>
          <w:szCs w:val="24"/>
        </w:rPr>
      </w:pPr>
      <w:r w:rsidRPr="003A3160">
        <w:rPr>
          <w:rFonts w:ascii="Arial" w:hAnsi="Arial" w:cs="Arial"/>
          <w:sz w:val="24"/>
          <w:szCs w:val="24"/>
        </w:rPr>
        <w:t>Tables S1-S2 demonstrate the elementary steps of IPA dehydration on TiO</w:t>
      </w:r>
      <w:r w:rsidRPr="003A3160">
        <w:rPr>
          <w:rFonts w:ascii="Arial" w:hAnsi="Arial" w:cs="Arial"/>
          <w:sz w:val="24"/>
          <w:szCs w:val="24"/>
          <w:vertAlign w:val="subscript"/>
        </w:rPr>
        <w:t>2</w:t>
      </w:r>
      <w:r w:rsidRPr="003A3160">
        <w:rPr>
          <w:rFonts w:ascii="Arial" w:hAnsi="Arial" w:cs="Arial"/>
          <w:sz w:val="24"/>
          <w:szCs w:val="24"/>
        </w:rPr>
        <w:t>(001) and (101), respectively. As described in the main manuscript, E2 eliminations of Ti(</w:t>
      </w:r>
      <w:r w:rsidRPr="003A3160">
        <w:rPr>
          <w:rFonts w:ascii="Arial" w:hAnsi="Arial" w:cs="Arial"/>
          <w:i/>
          <w:iCs/>
          <w:sz w:val="24"/>
          <w:szCs w:val="24"/>
        </w:rPr>
        <w:t>i</w:t>
      </w:r>
      <w:r w:rsidRPr="003A3160">
        <w:rPr>
          <w:rFonts w:ascii="Arial" w:hAnsi="Arial" w:cs="Arial"/>
          <w:sz w:val="24"/>
          <w:szCs w:val="24"/>
        </w:rPr>
        <w:t>-OC</w:t>
      </w:r>
      <w:r w:rsidRPr="003A3160">
        <w:rPr>
          <w:rFonts w:ascii="Arial" w:hAnsi="Arial" w:cs="Arial"/>
          <w:sz w:val="24"/>
          <w:szCs w:val="24"/>
          <w:vertAlign w:val="subscript"/>
        </w:rPr>
        <w:t>3</w:t>
      </w:r>
      <w:r w:rsidRPr="003A3160">
        <w:rPr>
          <w:rFonts w:ascii="Arial" w:hAnsi="Arial" w:cs="Arial"/>
          <w:sz w:val="24"/>
          <w:szCs w:val="24"/>
        </w:rPr>
        <w:t>H</w:t>
      </w:r>
      <w:r w:rsidRPr="003A3160">
        <w:rPr>
          <w:rFonts w:ascii="Arial" w:hAnsi="Arial" w:cs="Arial"/>
          <w:sz w:val="24"/>
          <w:szCs w:val="24"/>
          <w:vertAlign w:val="subscript"/>
        </w:rPr>
        <w:t>7</w:t>
      </w:r>
      <w:r w:rsidRPr="003A3160">
        <w:rPr>
          <w:rFonts w:ascii="Arial" w:hAnsi="Arial" w:cs="Arial"/>
          <w:sz w:val="24"/>
          <w:szCs w:val="24"/>
        </w:rPr>
        <w:t>)-O</w:t>
      </w:r>
      <w:r w:rsidRPr="003A3160">
        <w:rPr>
          <w:rFonts w:ascii="Arial" w:hAnsi="Arial" w:cs="Arial"/>
          <w:sz w:val="24"/>
          <w:szCs w:val="24"/>
          <w:vertAlign w:val="subscript"/>
        </w:rPr>
        <w:t>s</w:t>
      </w:r>
      <w:r w:rsidRPr="003A3160">
        <w:rPr>
          <w:rFonts w:ascii="Arial" w:hAnsi="Arial" w:cs="Arial"/>
          <w:sz w:val="24"/>
          <w:szCs w:val="24"/>
        </w:rPr>
        <w:t>(H)-Ti(OH) (</w:t>
      </w:r>
      <w:r w:rsidRPr="003A3160">
        <w:rPr>
          <w:rFonts w:ascii="Arial" w:hAnsi="Arial" w:cs="Arial"/>
          <w:b/>
          <w:bCs/>
          <w:sz w:val="24"/>
          <w:szCs w:val="24"/>
        </w:rPr>
        <w:t>Step (001)-m5</w:t>
      </w:r>
      <w:r w:rsidRPr="003A3160">
        <w:rPr>
          <w:rFonts w:ascii="Arial" w:hAnsi="Arial" w:cs="Arial"/>
          <w:sz w:val="24"/>
          <w:szCs w:val="24"/>
        </w:rPr>
        <w:t>) and Ti(</w:t>
      </w:r>
      <w:r w:rsidRPr="003A3160">
        <w:rPr>
          <w:rFonts w:ascii="Arial" w:hAnsi="Arial" w:cs="Arial"/>
          <w:i/>
          <w:iCs/>
          <w:sz w:val="24"/>
          <w:szCs w:val="24"/>
        </w:rPr>
        <w:t>i</w:t>
      </w:r>
      <w:r w:rsidRPr="003A3160">
        <w:rPr>
          <w:rFonts w:ascii="Arial" w:hAnsi="Arial" w:cs="Arial"/>
          <w:sz w:val="24"/>
          <w:szCs w:val="24"/>
        </w:rPr>
        <w:t>-OC</w:t>
      </w:r>
      <w:r w:rsidRPr="003A3160">
        <w:rPr>
          <w:rFonts w:ascii="Arial" w:hAnsi="Arial" w:cs="Arial"/>
          <w:sz w:val="24"/>
          <w:szCs w:val="24"/>
          <w:vertAlign w:val="subscript"/>
        </w:rPr>
        <w:t>3</w:t>
      </w:r>
      <w:r w:rsidRPr="003A3160">
        <w:rPr>
          <w:rFonts w:ascii="Arial" w:hAnsi="Arial" w:cs="Arial"/>
          <w:sz w:val="24"/>
          <w:szCs w:val="24"/>
        </w:rPr>
        <w:t>H</w:t>
      </w:r>
      <w:r w:rsidRPr="003A3160">
        <w:rPr>
          <w:rFonts w:ascii="Arial" w:hAnsi="Arial" w:cs="Arial"/>
          <w:sz w:val="24"/>
          <w:szCs w:val="24"/>
          <w:vertAlign w:val="subscript"/>
        </w:rPr>
        <w:t>7</w:t>
      </w:r>
      <w:r w:rsidRPr="003A3160">
        <w:rPr>
          <w:rFonts w:ascii="Arial" w:hAnsi="Arial" w:cs="Arial"/>
          <w:sz w:val="24"/>
          <w:szCs w:val="24"/>
        </w:rPr>
        <w:t>···H</w:t>
      </w:r>
      <w:r w:rsidRPr="003A3160">
        <w:rPr>
          <w:rFonts w:ascii="Arial" w:hAnsi="Arial" w:cs="Arial"/>
          <w:sz w:val="24"/>
          <w:szCs w:val="24"/>
          <w:vertAlign w:val="subscript"/>
        </w:rPr>
        <w:t>2</w:t>
      </w:r>
      <w:r w:rsidRPr="003A3160">
        <w:rPr>
          <w:rFonts w:ascii="Arial" w:hAnsi="Arial" w:cs="Arial"/>
          <w:sz w:val="24"/>
          <w:szCs w:val="24"/>
        </w:rPr>
        <w:t>O)-O</w:t>
      </w:r>
      <w:r w:rsidRPr="003A3160">
        <w:rPr>
          <w:rFonts w:ascii="Arial" w:hAnsi="Arial" w:cs="Arial"/>
          <w:sz w:val="24"/>
          <w:szCs w:val="24"/>
          <w:vertAlign w:val="subscript"/>
        </w:rPr>
        <w:t>s</w:t>
      </w:r>
      <w:r w:rsidRPr="003A3160">
        <w:rPr>
          <w:rFonts w:ascii="Arial" w:hAnsi="Arial" w:cs="Arial"/>
          <w:sz w:val="24"/>
          <w:szCs w:val="24"/>
        </w:rPr>
        <w:t>(H)-Ti(OH) (</w:t>
      </w:r>
      <w:r w:rsidRPr="003A3160">
        <w:rPr>
          <w:rFonts w:ascii="Arial" w:hAnsi="Arial" w:cs="Arial"/>
          <w:b/>
          <w:bCs/>
          <w:sz w:val="24"/>
          <w:szCs w:val="24"/>
        </w:rPr>
        <w:t>Step (001)-d5</w:t>
      </w:r>
      <w:r w:rsidRPr="003A3160">
        <w:rPr>
          <w:rFonts w:ascii="Arial" w:hAnsi="Arial" w:cs="Arial"/>
          <w:sz w:val="24"/>
          <w:szCs w:val="24"/>
        </w:rPr>
        <w:t xml:space="preserve">) are the kinetically relevant steps for monomeric and </w:t>
      </w:r>
      <w:r w:rsidR="003A081C" w:rsidRPr="003A3160">
        <w:rPr>
          <w:rFonts w:ascii="Arial" w:hAnsi="Arial" w:cs="Arial"/>
          <w:sz w:val="24"/>
          <w:szCs w:val="24"/>
        </w:rPr>
        <w:t>complex</w:t>
      </w:r>
      <w:r w:rsidRPr="003A3160">
        <w:rPr>
          <w:rFonts w:ascii="Arial" w:hAnsi="Arial" w:cs="Arial"/>
          <w:sz w:val="24"/>
          <w:szCs w:val="24"/>
        </w:rPr>
        <w:t xml:space="preserve"> pathways on TiO</w:t>
      </w:r>
      <w:r w:rsidRPr="003A3160">
        <w:rPr>
          <w:rFonts w:ascii="Arial" w:hAnsi="Arial" w:cs="Arial"/>
          <w:sz w:val="24"/>
          <w:szCs w:val="24"/>
          <w:vertAlign w:val="subscript"/>
        </w:rPr>
        <w:t>2</w:t>
      </w:r>
      <w:r w:rsidRPr="003A3160">
        <w:rPr>
          <w:rFonts w:ascii="Arial" w:hAnsi="Arial" w:cs="Arial"/>
          <w:sz w:val="24"/>
          <w:szCs w:val="24"/>
        </w:rPr>
        <w:t>(001), respectively. Thus, the pseudo steady-state approximation of surface species leads to the following rate expression, in which r</w:t>
      </w:r>
      <w:r w:rsidRPr="003A3160">
        <w:rPr>
          <w:rFonts w:ascii="Arial" w:hAnsi="Arial" w:cs="Arial"/>
          <w:sz w:val="24"/>
          <w:szCs w:val="24"/>
          <w:vertAlign w:val="subscript"/>
        </w:rPr>
        <w:t>001</w:t>
      </w:r>
      <w:r w:rsidRPr="003A3160">
        <w:rPr>
          <w:rFonts w:ascii="Arial" w:hAnsi="Arial" w:cs="Arial"/>
          <w:sz w:val="24"/>
          <w:szCs w:val="24"/>
        </w:rPr>
        <w:t xml:space="preserve"> is the sum of turnover rates of monomeric (r</w:t>
      </w:r>
      <w:r w:rsidRPr="003A3160">
        <w:rPr>
          <w:rFonts w:ascii="Arial" w:hAnsi="Arial" w:cs="Arial"/>
          <w:sz w:val="24"/>
          <w:szCs w:val="24"/>
          <w:vertAlign w:val="subscript"/>
        </w:rPr>
        <w:t>m,001</w:t>
      </w:r>
      <w:r w:rsidRPr="003A3160">
        <w:rPr>
          <w:rFonts w:ascii="Arial" w:hAnsi="Arial" w:cs="Arial"/>
          <w:sz w:val="24"/>
          <w:szCs w:val="24"/>
        </w:rPr>
        <w:t xml:space="preserve">) and </w:t>
      </w:r>
      <w:r w:rsidR="003A081C" w:rsidRPr="003A3160">
        <w:rPr>
          <w:rFonts w:ascii="Arial" w:hAnsi="Arial" w:cs="Arial"/>
          <w:sz w:val="24"/>
          <w:szCs w:val="24"/>
        </w:rPr>
        <w:t>complex</w:t>
      </w:r>
      <w:r w:rsidRPr="003A3160">
        <w:rPr>
          <w:rFonts w:ascii="Arial" w:hAnsi="Arial" w:cs="Arial"/>
          <w:sz w:val="24"/>
          <w:szCs w:val="24"/>
        </w:rPr>
        <w:t xml:space="preserve"> pathways (r</w:t>
      </w:r>
      <w:r w:rsidRPr="003A3160">
        <w:rPr>
          <w:rFonts w:ascii="Arial" w:hAnsi="Arial" w:cs="Arial"/>
          <w:sz w:val="24"/>
          <w:szCs w:val="24"/>
          <w:vertAlign w:val="subscript"/>
        </w:rPr>
        <w:t>d,001</w:t>
      </w:r>
      <w:r w:rsidRPr="003A3160">
        <w:rPr>
          <w:rFonts w:ascii="Arial" w:hAnsi="Arial" w:cs="Arial"/>
          <w:sz w:val="24"/>
          <w:szCs w:val="24"/>
        </w:rPr>
        <w:t xml:space="preserve">), </w:t>
      </w:r>
    </w:p>
    <w:p w14:paraId="0B287B8A" w14:textId="77777777"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001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m,001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d,001</m:t>
            </m:r>
          </m:sub>
        </m:sSub>
      </m:oMath>
      <w:r w:rsidR="00F4552C" w:rsidRPr="003A3160">
        <w:rPr>
          <w:rFonts w:ascii="Arial" w:hAnsi="Arial" w:cs="Arial"/>
          <w:sz w:val="24"/>
          <w:szCs w:val="24"/>
        </w:rPr>
        <w:t xml:space="preserve"> </w:t>
      </w:r>
    </w:p>
    <w:p w14:paraId="2B181FAC" w14:textId="029A16A7" w:rsidR="00F4552C" w:rsidRPr="003A3160" w:rsidRDefault="00F4552C" w:rsidP="00F4552C">
      <w:pPr>
        <w:rPr>
          <w:rFonts w:ascii="Arial" w:hAnsi="Arial" w:cs="Arial"/>
          <w:sz w:val="24"/>
          <w:szCs w:val="24"/>
        </w:rPr>
      </w:pPr>
      <w:r w:rsidRPr="003A3160">
        <w:rPr>
          <w:rFonts w:ascii="Arial" w:hAnsi="Arial" w:cs="Arial"/>
          <w:sz w:val="24"/>
          <w:szCs w:val="24"/>
        </w:rPr>
        <w:t xml:space="preserve">        </w:t>
      </w:r>
      <m:oMath>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m,001</m:t>
            </m:r>
          </m:sub>
        </m:sSub>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i-O</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3</m:t>
                    </m:r>
                  </m:sub>
                </m:sSub>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7</m:t>
                    </m:r>
                  </m:sub>
                </m:sSub>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(H)-Ti(OH)</m:t>
            </m:r>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d,001</m:t>
            </m:r>
          </m:sub>
        </m:sSub>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i-</m:t>
                </m:r>
                <m:sSub>
                  <m:sSubPr>
                    <m:ctrlPr>
                      <w:rPr>
                        <w:rFonts w:ascii="Cambria Math" w:hAnsi="Cambria Math" w:cs="Arial"/>
                        <w:i/>
                        <w:sz w:val="24"/>
                        <w:szCs w:val="24"/>
                      </w:rPr>
                    </m:ctrlPr>
                  </m:sSubPr>
                  <m:e>
                    <m:r>
                      <w:rPr>
                        <w:rFonts w:ascii="Cambria Math" w:hAnsi="Cambria Math" w:cs="Arial"/>
                        <w:sz w:val="24"/>
                        <w:szCs w:val="24"/>
                      </w:rPr>
                      <m:t>O</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3</m:t>
                        </m:r>
                      </m:sub>
                    </m:sSub>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7</m:t>
                        </m:r>
                      </m:sub>
                    </m:sSub>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(H)-Ti(OH)</m:t>
            </m:r>
          </m:sub>
        </m:sSub>
      </m:oMath>
      <w:r w:rsidRPr="003A3160">
        <w:rPr>
          <w:rFonts w:ascii="Arial" w:hAnsi="Arial" w:cs="Arial"/>
          <w:sz w:val="24"/>
          <w:szCs w:val="24"/>
        </w:rPr>
        <w:t xml:space="preserve"> </w:t>
      </w:r>
      <w:r w:rsidRPr="003A3160">
        <w:rPr>
          <w:rFonts w:ascii="Arial" w:hAnsi="Arial" w:cs="Arial"/>
          <w:sz w:val="24"/>
          <w:szCs w:val="24"/>
        </w:rPr>
        <w:tab/>
      </w:r>
      <w:r w:rsidR="00731D3F" w:rsidRPr="003A3160">
        <w:rPr>
          <w:rFonts w:ascii="Arial" w:hAnsi="Arial" w:cs="Arial"/>
          <w:sz w:val="24"/>
          <w:szCs w:val="24"/>
        </w:rPr>
        <w:tab/>
      </w:r>
      <w:r w:rsidR="00731D3F" w:rsidRPr="003A3160" w:rsidDel="00731D3F">
        <w:rPr>
          <w:rFonts w:ascii="Arial" w:hAnsi="Arial" w:cs="Arial"/>
          <w:sz w:val="24"/>
          <w:szCs w:val="24"/>
        </w:rPr>
        <w:t xml:space="preserve"> </w:t>
      </w:r>
      <w:r w:rsidRPr="003A3160">
        <w:rPr>
          <w:rFonts w:ascii="Arial" w:hAnsi="Arial" w:cs="Arial"/>
          <w:sz w:val="24"/>
          <w:szCs w:val="24"/>
        </w:rPr>
        <w:t>(S16)</w:t>
      </w:r>
    </w:p>
    <w:p w14:paraId="5783C859" w14:textId="77777777" w:rsidR="00F4552C" w:rsidRPr="003A3160" w:rsidRDefault="00F4552C" w:rsidP="00F4552C">
      <w:pPr>
        <w:rPr>
          <w:rFonts w:ascii="Arial" w:hAnsi="Arial" w:cs="Arial"/>
          <w:sz w:val="24"/>
          <w:szCs w:val="24"/>
        </w:rPr>
      </w:pPr>
      <w:r w:rsidRPr="003A3160">
        <w:rPr>
          <w:rFonts w:ascii="Arial" w:hAnsi="Arial" w:cs="Arial"/>
          <w:sz w:val="24"/>
          <w:szCs w:val="24"/>
        </w:rPr>
        <w:t>The fractional coverages of surface species, denoted as θ</w:t>
      </w:r>
      <w:r w:rsidRPr="003A3160">
        <w:rPr>
          <w:rFonts w:ascii="Arial" w:hAnsi="Arial" w:cs="Arial"/>
          <w:i/>
          <w:sz w:val="24"/>
          <w:szCs w:val="24"/>
          <w:vertAlign w:val="subscript"/>
        </w:rPr>
        <w:t>γ</w:t>
      </w:r>
      <w:r w:rsidRPr="003A3160">
        <w:rPr>
          <w:rFonts w:ascii="Arial" w:hAnsi="Arial" w:cs="Arial"/>
          <w:sz w:val="24"/>
          <w:szCs w:val="24"/>
        </w:rPr>
        <w:t>, (</w:t>
      </w:r>
      <w:r w:rsidRPr="003A3160">
        <w:rPr>
          <w:rFonts w:ascii="Arial" w:hAnsi="Arial" w:cs="Arial"/>
          <w:i/>
          <w:sz w:val="24"/>
          <w:szCs w:val="24"/>
        </w:rPr>
        <w:t>γ</w:t>
      </w:r>
      <w:r w:rsidRPr="003A3160">
        <w:rPr>
          <w:rFonts w:ascii="Arial" w:hAnsi="Arial" w:cs="Arial"/>
          <w:sz w:val="24"/>
          <w:szCs w:val="24"/>
        </w:rPr>
        <w:t xml:space="preserve"> = Ti(</w:t>
      </w:r>
      <w:r w:rsidRPr="003A3160">
        <w:rPr>
          <w:rFonts w:ascii="Arial" w:hAnsi="Arial" w:cs="Arial"/>
          <w:i/>
          <w:iCs/>
          <w:sz w:val="24"/>
          <w:szCs w:val="24"/>
        </w:rPr>
        <w:t>i</w:t>
      </w:r>
      <w:r w:rsidRPr="003A3160">
        <w:rPr>
          <w:rFonts w:ascii="Arial" w:hAnsi="Arial" w:cs="Arial"/>
          <w:sz w:val="24"/>
          <w:szCs w:val="24"/>
        </w:rPr>
        <w:t>-OC</w:t>
      </w:r>
      <w:r w:rsidRPr="003A3160">
        <w:rPr>
          <w:rFonts w:ascii="Arial" w:hAnsi="Arial" w:cs="Arial"/>
          <w:sz w:val="24"/>
          <w:szCs w:val="24"/>
          <w:vertAlign w:val="subscript"/>
        </w:rPr>
        <w:t>3</w:t>
      </w:r>
      <w:r w:rsidRPr="003A3160">
        <w:rPr>
          <w:rFonts w:ascii="Arial" w:hAnsi="Arial" w:cs="Arial"/>
          <w:sz w:val="24"/>
          <w:szCs w:val="24"/>
        </w:rPr>
        <w:t>H</w:t>
      </w:r>
      <w:r w:rsidRPr="003A3160">
        <w:rPr>
          <w:rFonts w:ascii="Arial" w:hAnsi="Arial" w:cs="Arial"/>
          <w:sz w:val="24"/>
          <w:szCs w:val="24"/>
          <w:vertAlign w:val="subscript"/>
        </w:rPr>
        <w:t>7</w:t>
      </w:r>
      <w:r w:rsidRPr="003A3160">
        <w:rPr>
          <w:rFonts w:ascii="Arial" w:hAnsi="Arial" w:cs="Arial"/>
          <w:sz w:val="24"/>
          <w:szCs w:val="24"/>
        </w:rPr>
        <w:t>)-O</w:t>
      </w:r>
      <w:r w:rsidRPr="003A3160">
        <w:rPr>
          <w:rFonts w:ascii="Arial" w:hAnsi="Arial" w:cs="Arial"/>
          <w:sz w:val="24"/>
          <w:szCs w:val="24"/>
          <w:vertAlign w:val="subscript"/>
        </w:rPr>
        <w:t>s</w:t>
      </w:r>
      <w:r w:rsidRPr="003A3160">
        <w:rPr>
          <w:rFonts w:ascii="Arial" w:hAnsi="Arial" w:cs="Arial"/>
          <w:sz w:val="24"/>
          <w:szCs w:val="24"/>
        </w:rPr>
        <w:t>(H)-Ti(OH), Ti(H</w:t>
      </w:r>
      <w:r w:rsidRPr="003A3160">
        <w:rPr>
          <w:rFonts w:ascii="Arial" w:hAnsi="Arial" w:cs="Arial"/>
          <w:sz w:val="24"/>
          <w:szCs w:val="24"/>
          <w:vertAlign w:val="subscript"/>
        </w:rPr>
        <w:t>2</w:t>
      </w:r>
      <w:r w:rsidRPr="003A3160">
        <w:rPr>
          <w:rFonts w:ascii="Arial" w:hAnsi="Arial" w:cs="Arial"/>
          <w:sz w:val="24"/>
          <w:szCs w:val="24"/>
        </w:rPr>
        <w:t>O)-O</w:t>
      </w:r>
      <w:r w:rsidRPr="003A3160">
        <w:rPr>
          <w:rFonts w:ascii="Arial" w:hAnsi="Arial" w:cs="Arial"/>
          <w:sz w:val="24"/>
          <w:szCs w:val="24"/>
          <w:vertAlign w:val="subscript"/>
        </w:rPr>
        <w:t>s</w:t>
      </w:r>
      <w:r w:rsidRPr="003A3160">
        <w:rPr>
          <w:rFonts w:ascii="Arial" w:hAnsi="Arial" w:cs="Arial"/>
          <w:sz w:val="24"/>
          <w:szCs w:val="24"/>
        </w:rPr>
        <w:t>-Ti(OH), Ti(H</w:t>
      </w:r>
      <w:r w:rsidRPr="003A3160">
        <w:rPr>
          <w:rFonts w:ascii="Arial" w:hAnsi="Arial" w:cs="Arial"/>
          <w:sz w:val="24"/>
          <w:szCs w:val="24"/>
          <w:vertAlign w:val="subscript"/>
        </w:rPr>
        <w:t>2</w:t>
      </w:r>
      <w:r w:rsidRPr="003A3160">
        <w:rPr>
          <w:rFonts w:ascii="Arial" w:hAnsi="Arial" w:cs="Arial"/>
          <w:sz w:val="24"/>
          <w:szCs w:val="24"/>
        </w:rPr>
        <w:t>O)</w:t>
      </w:r>
      <w:r w:rsidRPr="003A3160">
        <w:rPr>
          <w:rFonts w:ascii="Arial" w:hAnsi="Arial" w:cs="Arial"/>
          <w:sz w:val="24"/>
          <w:szCs w:val="24"/>
          <w:vertAlign w:val="subscript"/>
        </w:rPr>
        <w:t>2</w:t>
      </w:r>
      <w:r w:rsidRPr="003A3160">
        <w:rPr>
          <w:rFonts w:ascii="Arial" w:hAnsi="Arial" w:cs="Arial"/>
          <w:sz w:val="24"/>
          <w:szCs w:val="24"/>
        </w:rPr>
        <w:t>-O</w:t>
      </w:r>
      <w:r w:rsidRPr="003A3160">
        <w:rPr>
          <w:rFonts w:ascii="Arial" w:hAnsi="Arial" w:cs="Arial"/>
          <w:sz w:val="24"/>
          <w:szCs w:val="24"/>
          <w:vertAlign w:val="subscript"/>
        </w:rPr>
        <w:t>s</w:t>
      </w:r>
      <w:r w:rsidRPr="003A3160">
        <w:rPr>
          <w:rFonts w:ascii="Arial" w:hAnsi="Arial" w:cs="Arial"/>
          <w:sz w:val="24"/>
          <w:szCs w:val="24"/>
        </w:rPr>
        <w:t>-Ti(OH), and Ti(</w:t>
      </w:r>
      <w:r w:rsidRPr="003A3160">
        <w:rPr>
          <w:rFonts w:ascii="Arial" w:hAnsi="Arial" w:cs="Arial"/>
          <w:i/>
          <w:iCs/>
          <w:sz w:val="24"/>
          <w:szCs w:val="24"/>
        </w:rPr>
        <w:t>i</w:t>
      </w:r>
      <w:r w:rsidRPr="003A3160">
        <w:rPr>
          <w:rFonts w:ascii="Arial" w:hAnsi="Arial" w:cs="Arial"/>
          <w:sz w:val="24"/>
          <w:szCs w:val="24"/>
        </w:rPr>
        <w:t>-OC</w:t>
      </w:r>
      <w:r w:rsidRPr="003A3160">
        <w:rPr>
          <w:rFonts w:ascii="Arial" w:hAnsi="Arial" w:cs="Arial"/>
          <w:sz w:val="24"/>
          <w:szCs w:val="24"/>
          <w:vertAlign w:val="subscript"/>
        </w:rPr>
        <w:t>3</w:t>
      </w:r>
      <w:r w:rsidRPr="003A3160">
        <w:rPr>
          <w:rFonts w:ascii="Arial" w:hAnsi="Arial" w:cs="Arial"/>
          <w:sz w:val="24"/>
          <w:szCs w:val="24"/>
        </w:rPr>
        <w:t>H</w:t>
      </w:r>
      <w:r w:rsidRPr="003A3160">
        <w:rPr>
          <w:rFonts w:ascii="Arial" w:hAnsi="Arial" w:cs="Arial"/>
          <w:sz w:val="24"/>
          <w:szCs w:val="24"/>
          <w:vertAlign w:val="subscript"/>
        </w:rPr>
        <w:t>7</w:t>
      </w:r>
      <w:r w:rsidRPr="003A3160">
        <w:rPr>
          <w:rFonts w:ascii="Arial" w:hAnsi="Arial" w:cs="Arial"/>
          <w:sz w:val="24"/>
          <w:szCs w:val="24"/>
        </w:rPr>
        <w:t>···H</w:t>
      </w:r>
      <w:r w:rsidRPr="003A3160">
        <w:rPr>
          <w:rFonts w:ascii="Arial" w:hAnsi="Arial" w:cs="Arial"/>
          <w:sz w:val="24"/>
          <w:szCs w:val="24"/>
          <w:vertAlign w:val="subscript"/>
        </w:rPr>
        <w:t>2</w:t>
      </w:r>
      <w:r w:rsidRPr="003A3160">
        <w:rPr>
          <w:rFonts w:ascii="Arial" w:hAnsi="Arial" w:cs="Arial"/>
          <w:sz w:val="24"/>
          <w:szCs w:val="24"/>
        </w:rPr>
        <w:t>O)-O</w:t>
      </w:r>
      <w:r w:rsidRPr="003A3160">
        <w:rPr>
          <w:rFonts w:ascii="Arial" w:hAnsi="Arial" w:cs="Arial"/>
          <w:sz w:val="24"/>
          <w:szCs w:val="24"/>
          <w:vertAlign w:val="subscript"/>
        </w:rPr>
        <w:t>s</w:t>
      </w:r>
      <w:r w:rsidRPr="003A3160">
        <w:rPr>
          <w:rFonts w:ascii="Arial" w:hAnsi="Arial" w:cs="Arial"/>
          <w:sz w:val="24"/>
          <w:szCs w:val="24"/>
        </w:rPr>
        <w:t xml:space="preserve">(H)-Ti(OH), etc.) are given as </w:t>
      </w:r>
    </w:p>
    <w:p w14:paraId="75A9E761" w14:textId="786662B2"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i-O</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3</m:t>
                    </m:r>
                  </m:sub>
                </m:sSub>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7</m:t>
                    </m:r>
                  </m:sub>
                </m:sSub>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(H)-Ti(OH)</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I,001</m:t>
            </m:r>
          </m:sub>
        </m:sSub>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-Ti(OH)</m:t>
            </m:r>
          </m:sub>
        </m:sSub>
      </m:oMath>
      <w:r w:rsidR="00F4552C" w:rsidRPr="003A3160">
        <w:rPr>
          <w:rFonts w:ascii="Arial" w:hAnsi="Arial" w:cs="Arial"/>
          <w:sz w:val="24"/>
          <w:szCs w:val="24"/>
        </w:rPr>
        <w:t xml:space="preserve"> </w:t>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731D3F" w:rsidRPr="003A3160">
        <w:rPr>
          <w:rFonts w:ascii="Arial" w:hAnsi="Arial" w:cs="Arial"/>
          <w:sz w:val="24"/>
          <w:szCs w:val="24"/>
        </w:rPr>
        <w:tab/>
      </w:r>
      <w:r w:rsidR="00F4552C" w:rsidRPr="003A3160">
        <w:rPr>
          <w:rFonts w:ascii="Arial" w:hAnsi="Arial" w:cs="Arial"/>
          <w:sz w:val="24"/>
          <w:szCs w:val="24"/>
        </w:rPr>
        <w:t>(S17)</w:t>
      </w:r>
    </w:p>
    <w:p w14:paraId="121E6768" w14:textId="786BDFFA"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-Ti(OH)</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W1,001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-Ti(OH)</m:t>
            </m:r>
          </m:sub>
        </m:sSub>
      </m:oMath>
      <w:r w:rsidR="00F4552C" w:rsidRPr="003A3160">
        <w:rPr>
          <w:rFonts w:ascii="Arial" w:hAnsi="Arial" w:cs="Arial"/>
          <w:sz w:val="24"/>
          <w:szCs w:val="24"/>
        </w:rPr>
        <w:t xml:space="preserve">   </w:t>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731D3F" w:rsidRPr="003A3160">
        <w:rPr>
          <w:rFonts w:ascii="Arial" w:hAnsi="Arial" w:cs="Arial"/>
          <w:sz w:val="24"/>
          <w:szCs w:val="24"/>
        </w:rPr>
        <w:tab/>
      </w:r>
      <w:r w:rsidR="00731D3F" w:rsidRPr="003A3160">
        <w:rPr>
          <w:rFonts w:ascii="Arial" w:hAnsi="Arial" w:cs="Arial"/>
          <w:sz w:val="24"/>
          <w:szCs w:val="24"/>
        </w:rPr>
        <w:tab/>
      </w:r>
      <w:r w:rsidR="00F4552C" w:rsidRPr="003A3160">
        <w:rPr>
          <w:rFonts w:ascii="Arial" w:hAnsi="Arial" w:cs="Arial"/>
          <w:sz w:val="24"/>
          <w:szCs w:val="24"/>
        </w:rPr>
        <w:t>(S18)</w:t>
      </w:r>
    </w:p>
    <w:p w14:paraId="3371BB4D" w14:textId="77777777"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OH</m:t>
                </m:r>
              </m:e>
            </m:d>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W1-2,001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W1,001</m:t>
            </m:r>
          </m:sub>
        </m:sSub>
        <m:sSup>
          <m:sSupPr>
            <m:ctrlPr>
              <w:rPr>
                <w:rFonts w:ascii="Cambria Math" w:hAnsi="Cambria Math" w:cs="Arial"/>
                <w:i/>
                <w:sz w:val="24"/>
                <w:szCs w:val="24"/>
              </w:rPr>
            </m:ctrlPr>
          </m:sSupPr>
          <m:e>
            <m:d>
              <m:dPr>
                <m:begChr m:val="["/>
                <m:endChr m:val="]"/>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e>
          <m:sup>
            <m:r>
              <w:rPr>
                <w:rFonts w:ascii="Cambria Math" w:hAnsi="Cambria Math" w:cs="Arial"/>
                <w:sz w:val="24"/>
                <w:szCs w:val="24"/>
              </w:rPr>
              <m:t>2</m:t>
            </m:r>
          </m:sup>
        </m:sSup>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OH</m:t>
                </m:r>
              </m:e>
            </m:d>
          </m:sub>
        </m:sSub>
      </m:oMath>
      <w:r w:rsidR="00F4552C" w:rsidRPr="003A3160">
        <w:rPr>
          <w:rFonts w:ascii="Arial" w:hAnsi="Arial" w:cs="Arial"/>
          <w:sz w:val="24"/>
          <w:szCs w:val="24"/>
        </w:rPr>
        <w:t xml:space="preserve"> </w:t>
      </w:r>
    </w:p>
    <w:p w14:paraId="2D2B4D7E" w14:textId="5C00A162" w:rsidR="00F4552C" w:rsidRPr="003A3160" w:rsidRDefault="00F4552C" w:rsidP="00F4552C">
      <w:pPr>
        <w:rPr>
          <w:rFonts w:ascii="Arial" w:hAnsi="Arial" w:cs="Arial"/>
          <w:sz w:val="24"/>
          <w:szCs w:val="24"/>
        </w:rPr>
      </w:pPr>
      <w:r w:rsidRPr="003A3160">
        <w:rPr>
          <w:rFonts w:ascii="Arial" w:hAnsi="Arial" w:cs="Arial"/>
          <w:sz w:val="24"/>
          <w:szCs w:val="24"/>
        </w:rPr>
        <w:t xml:space="preserve">                                     </w:t>
      </w:r>
      <m:oMath>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W2,001</m:t>
            </m:r>
          </m:sub>
        </m:sSub>
        <m:sSup>
          <m:sSupPr>
            <m:ctrlPr>
              <w:rPr>
                <w:rFonts w:ascii="Cambria Math" w:hAnsi="Cambria Math" w:cs="Arial"/>
                <w:i/>
                <w:sz w:val="24"/>
                <w:szCs w:val="24"/>
              </w:rPr>
            </m:ctrlPr>
          </m:sSupPr>
          <m:e>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sup>
            <m:r>
              <w:rPr>
                <w:rFonts w:ascii="Cambria Math" w:hAnsi="Cambria Math" w:cs="Arial"/>
                <w:sz w:val="24"/>
                <w:szCs w:val="24"/>
              </w:rPr>
              <m:t>2</m:t>
            </m:r>
          </m:sup>
        </m:sSup>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-Ti(OH)</m:t>
            </m:r>
          </m:sub>
        </m:sSub>
      </m:oMath>
      <w:r w:rsidRPr="003A3160">
        <w:rPr>
          <w:rFonts w:ascii="Arial" w:hAnsi="Arial" w:cs="Arial"/>
          <w:sz w:val="24"/>
          <w:szCs w:val="24"/>
        </w:rPr>
        <w:t xml:space="preserve">  </w:t>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00731D3F" w:rsidRPr="003A3160">
        <w:rPr>
          <w:rFonts w:ascii="Arial" w:hAnsi="Arial" w:cs="Arial"/>
          <w:sz w:val="24"/>
          <w:szCs w:val="24"/>
        </w:rPr>
        <w:tab/>
      </w:r>
      <w:r w:rsidRPr="003A3160">
        <w:rPr>
          <w:rFonts w:ascii="Arial" w:hAnsi="Arial" w:cs="Arial"/>
          <w:sz w:val="24"/>
          <w:szCs w:val="24"/>
        </w:rPr>
        <w:t>(S19)</w:t>
      </w:r>
    </w:p>
    <w:p w14:paraId="7148B06A" w14:textId="77777777" w:rsidR="00F4552C" w:rsidRPr="003A3160" w:rsidRDefault="00F4552C" w:rsidP="00F4552C">
      <w:pPr>
        <w:rPr>
          <w:rFonts w:ascii="Arial" w:hAnsi="Arial" w:cs="Arial"/>
          <w:sz w:val="24"/>
          <w:szCs w:val="24"/>
        </w:rPr>
      </w:pPr>
      <w:r w:rsidRPr="003A3160">
        <w:rPr>
          <w:rFonts w:ascii="Arial" w:hAnsi="Arial" w:cs="Arial"/>
          <w:sz w:val="24"/>
          <w:szCs w:val="24"/>
        </w:rPr>
        <w:t xml:space="preserve">where </w:t>
      </w:r>
      <m:oMath>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W2,001</m:t>
            </m:r>
          </m:sub>
        </m:sSub>
      </m:oMath>
      <w:r w:rsidRPr="003A3160">
        <w:rPr>
          <w:rFonts w:ascii="Arial" w:hAnsi="Arial" w:cs="Arial"/>
          <w:sz w:val="24"/>
          <w:szCs w:val="24"/>
        </w:rPr>
        <w:t xml:space="preserve"> is the overall equilibrium constant for </w:t>
      </w:r>
      <w:r w:rsidRPr="003A3160">
        <w:rPr>
          <w:rFonts w:ascii="Arial" w:hAnsi="Arial" w:cs="Arial"/>
          <w:b/>
          <w:bCs/>
          <w:sz w:val="24"/>
          <w:szCs w:val="24"/>
        </w:rPr>
        <w:t>Steps (001)-2</w:t>
      </w:r>
      <w:r w:rsidRPr="003A3160">
        <w:rPr>
          <w:rFonts w:ascii="Arial" w:hAnsi="Arial" w:cs="Arial"/>
          <w:sz w:val="24"/>
          <w:szCs w:val="24"/>
        </w:rPr>
        <w:t xml:space="preserve"> and</w:t>
      </w:r>
      <w:r w:rsidRPr="003A3160">
        <w:rPr>
          <w:rFonts w:ascii="Arial" w:hAnsi="Arial" w:cs="Arial"/>
          <w:b/>
          <w:bCs/>
          <w:sz w:val="24"/>
          <w:szCs w:val="24"/>
        </w:rPr>
        <w:t xml:space="preserve"> (001)-4</w:t>
      </w:r>
      <w:r w:rsidRPr="003A3160">
        <w:rPr>
          <w:rFonts w:ascii="Arial" w:hAnsi="Arial" w:cs="Arial"/>
          <w:sz w:val="24"/>
          <w:szCs w:val="24"/>
        </w:rPr>
        <w:t xml:space="preserve">. </w:t>
      </w:r>
    </w:p>
    <w:p w14:paraId="0CA4C3F4" w14:textId="77777777"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i-</m:t>
                </m:r>
                <m:sSub>
                  <m:sSubPr>
                    <m:ctrlPr>
                      <w:rPr>
                        <w:rFonts w:ascii="Cambria Math" w:hAnsi="Cambria Math" w:cs="Arial"/>
                        <w:i/>
                        <w:sz w:val="24"/>
                        <w:szCs w:val="24"/>
                      </w:rPr>
                    </m:ctrlPr>
                  </m:sSubPr>
                  <m:e>
                    <m:r>
                      <w:rPr>
                        <w:rFonts w:ascii="Cambria Math" w:hAnsi="Cambria Math" w:cs="Arial"/>
                        <w:sz w:val="24"/>
                        <w:szCs w:val="24"/>
                      </w:rPr>
                      <m:t>O</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3</m:t>
                        </m:r>
                      </m:sub>
                    </m:sSub>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7</m:t>
                        </m:r>
                      </m:sub>
                    </m:sSub>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d>
              <m:dPr>
                <m:ctrlPr>
                  <w:rPr>
                    <w:rFonts w:ascii="Cambria Math" w:hAnsi="Cambria Math" w:cs="Arial"/>
                    <w:i/>
                    <w:sz w:val="24"/>
                    <w:szCs w:val="24"/>
                  </w:rPr>
                </m:ctrlPr>
              </m:dPr>
              <m:e>
                <m:r>
                  <w:rPr>
                    <w:rFonts w:ascii="Cambria Math" w:hAnsi="Cambria Math" w:cs="Arial"/>
                    <w:sz w:val="24"/>
                    <w:szCs w:val="24"/>
                  </w:rPr>
                  <m:t>H</m:t>
                </m:r>
              </m:e>
            </m:d>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OH</m:t>
                </m:r>
              </m:e>
            </m:d>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W∙D,001</m:t>
            </m:r>
          </m:sub>
        </m:sSub>
        <m:d>
          <m:dPr>
            <m:begChr m:val="["/>
            <m:endChr m:val="]"/>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i-O</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3</m:t>
                    </m:r>
                  </m:sub>
                </m:sSub>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7</m:t>
                    </m:r>
                  </m:sub>
                </m:sSub>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d>
              <m:dPr>
                <m:ctrlPr>
                  <w:rPr>
                    <w:rFonts w:ascii="Cambria Math" w:hAnsi="Cambria Math" w:cs="Arial"/>
                    <w:i/>
                    <w:sz w:val="24"/>
                    <w:szCs w:val="24"/>
                  </w:rPr>
                </m:ctrlPr>
              </m:dPr>
              <m:e>
                <m:r>
                  <w:rPr>
                    <w:rFonts w:ascii="Cambria Math" w:hAnsi="Cambria Math" w:cs="Arial"/>
                    <w:sz w:val="24"/>
                    <w:szCs w:val="24"/>
                  </w:rPr>
                  <m:t>H</m:t>
                </m:r>
              </m:e>
            </m:d>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OH</m:t>
                </m:r>
              </m:e>
            </m:d>
          </m:sub>
        </m:sSub>
        <m:r>
          <m:rPr>
            <m:sty m:val="p"/>
          </m:rPr>
          <w:rPr>
            <w:rFonts w:ascii="Cambria Math" w:hAnsi="Cambria Math" w:cs="Arial"/>
            <w:sz w:val="24"/>
            <w:szCs w:val="24"/>
          </w:rPr>
          <m:t xml:space="preserve"> </m:t>
        </m:r>
      </m:oMath>
      <w:r w:rsidR="00F4552C" w:rsidRPr="003A3160">
        <w:rPr>
          <w:rFonts w:ascii="Arial" w:hAnsi="Arial" w:cs="Arial"/>
          <w:sz w:val="24"/>
          <w:szCs w:val="24"/>
        </w:rPr>
        <w:t xml:space="preserve"> </w:t>
      </w:r>
    </w:p>
    <w:p w14:paraId="27FE1B6B" w14:textId="77777777" w:rsidR="00F4552C" w:rsidRPr="003A3160" w:rsidRDefault="00F4552C" w:rsidP="00F4552C">
      <w:pPr>
        <w:rPr>
          <w:rFonts w:ascii="Arial" w:hAnsi="Arial" w:cs="Arial"/>
          <w:sz w:val="24"/>
          <w:szCs w:val="24"/>
        </w:rPr>
      </w:pPr>
      <w:r w:rsidRPr="003A3160">
        <w:rPr>
          <w:rFonts w:ascii="Arial" w:hAnsi="Arial" w:cs="Arial"/>
          <w:sz w:val="24"/>
          <w:szCs w:val="24"/>
        </w:rPr>
        <w:t xml:space="preserve">                                                        </w:t>
      </w:r>
      <m:oMath>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W∙D,001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I,001</m:t>
            </m:r>
          </m:sub>
        </m:sSub>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-Ti(OH)</m:t>
            </m:r>
          </m:sub>
        </m:sSub>
      </m:oMath>
      <w:r w:rsidRPr="003A3160">
        <w:rPr>
          <w:rFonts w:ascii="Arial" w:hAnsi="Arial" w:cs="Arial"/>
          <w:sz w:val="24"/>
          <w:szCs w:val="24"/>
        </w:rPr>
        <w:t xml:space="preserve">  </w:t>
      </w:r>
      <w:r w:rsidRPr="003A3160">
        <w:rPr>
          <w:rFonts w:ascii="Arial" w:hAnsi="Arial" w:cs="Arial"/>
          <w:sz w:val="24"/>
          <w:szCs w:val="24"/>
        </w:rPr>
        <w:tab/>
        <w:t>(S20)</w:t>
      </w:r>
    </w:p>
    <w:p w14:paraId="5A6E9F0D" w14:textId="77777777" w:rsidR="00F4552C" w:rsidRPr="003A3160" w:rsidRDefault="00F4552C" w:rsidP="00F4552C">
      <w:pPr>
        <w:rPr>
          <w:rFonts w:ascii="Arial" w:hAnsi="Arial" w:cs="Arial"/>
          <w:sz w:val="24"/>
          <w:szCs w:val="24"/>
        </w:rPr>
      </w:pPr>
      <w:r w:rsidRPr="003A3160">
        <w:rPr>
          <w:rFonts w:ascii="Arial" w:hAnsi="Arial" w:cs="Arial"/>
          <w:sz w:val="24"/>
          <w:szCs w:val="24"/>
        </w:rPr>
        <w:t xml:space="preserve">The total fractional coverage of surface species and exposed active sites is </w:t>
      </w:r>
    </w:p>
    <w:p w14:paraId="60D8A4FD" w14:textId="32F2FF73"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-Ti(OH)</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i-O</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3</m:t>
                    </m:r>
                  </m:sub>
                </m:sSub>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7</m:t>
                    </m:r>
                  </m:sub>
                </m:sSub>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(H)-Ti(OH)</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-Ti(OH)</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-Ti(OH)</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i-O</m:t>
                    </m:r>
                    <m:sSub>
                      <m:sSubPr>
                        <m:ctrlPr>
                          <w:rPr>
                            <w:rFonts w:ascii="Cambria Math" w:hAnsi="Cambria Math" w:cs="Arial"/>
                            <w:i/>
                            <w:sz w:val="24"/>
                            <w:szCs w:val="24"/>
                          </w:rPr>
                        </m:ctrlPr>
                      </m:sSubPr>
                      <m:e>
                        <m:r>
                          <w:rPr>
                            <w:rFonts w:ascii="Cambria Math" w:hAnsi="Cambria Math" w:cs="Arial"/>
                            <w:sz w:val="24"/>
                            <w:szCs w:val="24"/>
                          </w:rPr>
                          <m:t>C</m:t>
                        </m:r>
                      </m:e>
                      <m:sub>
                        <m:r>
                          <w:rPr>
                            <w:rFonts w:ascii="Cambria Math" w:hAnsi="Cambria Math" w:cs="Arial"/>
                            <w:sz w:val="24"/>
                            <w:szCs w:val="24"/>
                          </w:rPr>
                          <m:t>3</m:t>
                        </m:r>
                      </m:sub>
                    </m:sSub>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7</m:t>
                        </m:r>
                      </m:sub>
                    </m:sSub>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(H)-Ti(OH)</m:t>
            </m:r>
          </m:sub>
        </m:sSub>
        <m:r>
          <w:rPr>
            <w:rFonts w:ascii="Cambria Math" w:hAnsi="Cambria Math" w:cs="Arial"/>
            <w:sz w:val="24"/>
            <w:szCs w:val="24"/>
          </w:rPr>
          <m:t>=1</m:t>
        </m:r>
      </m:oMath>
      <w:r w:rsidR="00F4552C" w:rsidRPr="003A3160">
        <w:rPr>
          <w:rFonts w:ascii="Arial" w:hAnsi="Arial" w:cs="Arial"/>
          <w:sz w:val="24"/>
          <w:szCs w:val="24"/>
        </w:rPr>
        <w:t xml:space="preserve"> </w:t>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4B01AE" w:rsidRPr="003A3160">
        <w:rPr>
          <w:rFonts w:ascii="Arial" w:hAnsi="Arial" w:cs="Arial"/>
          <w:sz w:val="24"/>
          <w:szCs w:val="24"/>
        </w:rPr>
        <w:tab/>
      </w:r>
      <w:r w:rsidR="004B01AE" w:rsidRPr="003A3160">
        <w:rPr>
          <w:rFonts w:ascii="Arial" w:hAnsi="Arial" w:cs="Arial"/>
          <w:sz w:val="24"/>
          <w:szCs w:val="24"/>
        </w:rPr>
        <w:tab/>
      </w:r>
      <w:r w:rsidR="004B01AE" w:rsidRPr="003A3160">
        <w:rPr>
          <w:rFonts w:ascii="Arial" w:hAnsi="Arial" w:cs="Arial"/>
          <w:sz w:val="24"/>
          <w:szCs w:val="24"/>
        </w:rPr>
        <w:tab/>
      </w:r>
      <w:r w:rsidR="004B01AE" w:rsidRPr="003A3160">
        <w:rPr>
          <w:rFonts w:ascii="Arial" w:hAnsi="Arial" w:cs="Arial"/>
          <w:sz w:val="24"/>
          <w:szCs w:val="24"/>
        </w:rPr>
        <w:tab/>
      </w:r>
      <w:r w:rsidR="004B01AE" w:rsidRPr="003A3160">
        <w:rPr>
          <w:rFonts w:ascii="Arial" w:hAnsi="Arial" w:cs="Arial"/>
          <w:sz w:val="24"/>
          <w:szCs w:val="24"/>
        </w:rPr>
        <w:tab/>
      </w:r>
      <w:r w:rsidR="00F4552C" w:rsidRPr="003A3160">
        <w:rPr>
          <w:rFonts w:ascii="Arial" w:hAnsi="Arial" w:cs="Arial"/>
          <w:sz w:val="24"/>
          <w:szCs w:val="24"/>
        </w:rPr>
        <w:t>(S21)</w:t>
      </w:r>
    </w:p>
    <w:p w14:paraId="723E73FF" w14:textId="77777777" w:rsidR="00F4552C" w:rsidRPr="003A3160" w:rsidRDefault="00F4552C" w:rsidP="00F4552C">
      <w:pPr>
        <w:rPr>
          <w:rFonts w:ascii="Arial" w:hAnsi="Arial" w:cs="Arial"/>
          <w:sz w:val="24"/>
          <w:szCs w:val="24"/>
        </w:rPr>
      </w:pPr>
      <w:r w:rsidRPr="003A3160">
        <w:rPr>
          <w:rFonts w:ascii="Arial" w:hAnsi="Arial" w:cs="Arial"/>
          <w:sz w:val="24"/>
          <w:szCs w:val="24"/>
        </w:rPr>
        <w:t xml:space="preserve">Substituting eqs. S17-S20 into eq. S21 gives </w:t>
      </w:r>
    </w:p>
    <w:p w14:paraId="60F4E1AA" w14:textId="7F76D623"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-Ti(OH)</m:t>
            </m:r>
          </m:sub>
        </m:sSub>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1+</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I,001</m:t>
                </m:r>
              </m:sub>
            </m:sSub>
            <m:d>
              <m:dPr>
                <m:begChr m:val="["/>
                <m:endChr m:val="]"/>
                <m:ctrlPr>
                  <w:rPr>
                    <w:rFonts w:ascii="Cambria Math" w:hAnsi="Cambria Math" w:cs="Arial"/>
                    <w:i/>
                    <w:sz w:val="24"/>
                    <w:szCs w:val="24"/>
                  </w:rPr>
                </m:ctrlPr>
              </m:dPr>
              <m:e>
                <m:r>
                  <w:rPr>
                    <w:rFonts w:ascii="Cambria Math" w:hAnsi="Cambria Math" w:cs="Arial"/>
                    <w:sz w:val="24"/>
                    <w:szCs w:val="24"/>
                  </w:rPr>
                  <m:t>IPA</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W1,001</m:t>
                </m:r>
              </m:sub>
            </m:sSub>
            <m:d>
              <m:dPr>
                <m:begChr m:val="["/>
                <m:endChr m:val="]"/>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W2,001</m:t>
                </m:r>
              </m:sub>
            </m:sSub>
            <m:sSup>
              <m:sSupPr>
                <m:ctrlPr>
                  <w:rPr>
                    <w:rFonts w:ascii="Cambria Math" w:hAnsi="Cambria Math" w:cs="Arial"/>
                    <w:i/>
                    <w:sz w:val="24"/>
                    <w:szCs w:val="24"/>
                  </w:rPr>
                </m:ctrlPr>
              </m:sSupPr>
              <m:e>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sup>
                <m:r>
                  <w:rPr>
                    <w:rFonts w:ascii="Cambria Math" w:hAnsi="Cambria Math" w:cs="Arial"/>
                    <w:sz w:val="24"/>
                    <w:szCs w:val="24"/>
                  </w:rPr>
                  <m:t>2</m:t>
                </m:r>
              </m:sup>
            </m:s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W∙D,001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I,001</m:t>
                </m:r>
              </m:sub>
            </m:sSub>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den>
        </m:f>
      </m:oMath>
      <w:r w:rsidR="00F4552C" w:rsidRPr="003A3160">
        <w:rPr>
          <w:rFonts w:ascii="Arial" w:hAnsi="Arial" w:cs="Arial"/>
          <w:sz w:val="24"/>
          <w:szCs w:val="24"/>
        </w:rPr>
        <w:t xml:space="preserve">  </w:t>
      </w:r>
      <w:r w:rsidR="004B37A7" w:rsidRPr="003A3160">
        <w:rPr>
          <w:rFonts w:ascii="Arial" w:hAnsi="Arial" w:cs="Arial"/>
          <w:sz w:val="24"/>
          <w:szCs w:val="24"/>
        </w:rPr>
        <w:tab/>
      </w:r>
      <w:r w:rsidR="004B37A7" w:rsidRPr="003A3160">
        <w:rPr>
          <w:rFonts w:ascii="Arial" w:hAnsi="Arial" w:cs="Arial"/>
          <w:sz w:val="24"/>
          <w:szCs w:val="24"/>
        </w:rPr>
        <w:tab/>
      </w:r>
      <w:r w:rsidR="00F4552C" w:rsidRPr="003A3160">
        <w:rPr>
          <w:rFonts w:ascii="Arial" w:hAnsi="Arial" w:cs="Arial"/>
          <w:sz w:val="24"/>
          <w:szCs w:val="24"/>
        </w:rPr>
        <w:t xml:space="preserve"> (S22)</w:t>
      </w:r>
    </w:p>
    <w:p w14:paraId="2D82237B" w14:textId="77777777" w:rsidR="00F4552C" w:rsidRPr="003A3160" w:rsidRDefault="00F4552C" w:rsidP="00F4552C">
      <w:pPr>
        <w:rPr>
          <w:rFonts w:ascii="Arial" w:hAnsi="Arial" w:cs="Arial"/>
          <w:sz w:val="24"/>
          <w:szCs w:val="24"/>
        </w:rPr>
      </w:pPr>
      <w:r w:rsidRPr="003A3160">
        <w:rPr>
          <w:rFonts w:ascii="Arial" w:hAnsi="Arial" w:cs="Arial"/>
          <w:sz w:val="24"/>
          <w:szCs w:val="24"/>
        </w:rPr>
        <w:t>The combination of eqs. S17, S20, S21 and S16 yields</w:t>
      </w:r>
    </w:p>
    <w:p w14:paraId="7497EEA9" w14:textId="77777777"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001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r>
              <w:rPr>
                <w:rFonts w:ascii="Cambria Math" w:hAnsi="Cambria Math" w:cs="Arial"/>
                <w:sz w:val="24"/>
                <w:szCs w:val="24"/>
              </w:rPr>
              <m:t>-Ti(OH)</m:t>
            </m:r>
          </m:sub>
        </m:sSub>
        <m:d>
          <m:dPr>
            <m:ctrlPr>
              <w:rPr>
                <w:rFonts w:ascii="Cambria Math" w:hAnsi="Cambria Math" w:cs="Arial"/>
                <w:sz w:val="24"/>
                <w:szCs w:val="24"/>
              </w:rPr>
            </m:ctrlPr>
          </m:dPr>
          <m:e>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m,001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I,001</m:t>
                </m:r>
              </m:sub>
            </m:sSub>
            <m:r>
              <w:rPr>
                <w:rFonts w:ascii="Cambria Math" w:hAnsi="Cambria Math" w:cs="Arial"/>
                <w:sz w:val="24"/>
                <w:szCs w:val="24"/>
              </w:rPr>
              <m:t>[IPA]+</m:t>
            </m:r>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d,001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W∙D,001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I,001</m:t>
                </m:r>
              </m:sub>
            </m:sSub>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oMath>
      <w:r w:rsidR="00F4552C" w:rsidRPr="003A3160">
        <w:rPr>
          <w:rFonts w:ascii="Arial" w:hAnsi="Arial" w:cs="Arial"/>
          <w:sz w:val="24"/>
          <w:szCs w:val="24"/>
        </w:rPr>
        <w:t xml:space="preserve">  </w:t>
      </w:r>
      <w:r w:rsidR="00F4552C" w:rsidRPr="003A3160">
        <w:rPr>
          <w:rFonts w:ascii="Arial" w:hAnsi="Arial" w:cs="Arial"/>
          <w:sz w:val="24"/>
          <w:szCs w:val="24"/>
        </w:rPr>
        <w:tab/>
        <w:t xml:space="preserve">   </w:t>
      </w:r>
    </w:p>
    <w:p w14:paraId="03ABC674" w14:textId="3F045347" w:rsidR="00F4552C" w:rsidRPr="003A3160" w:rsidRDefault="00F4552C" w:rsidP="00F4552C">
      <w:pPr>
        <w:rPr>
          <w:rFonts w:ascii="Arial" w:hAnsi="Arial" w:cs="Arial"/>
          <w:sz w:val="24"/>
          <w:szCs w:val="24"/>
        </w:rPr>
      </w:pPr>
      <m:oMath>
        <m:r>
          <w:rPr>
            <w:rFonts w:ascii="Cambria Math" w:hAnsi="Cambria Math" w:cs="Arial"/>
            <w:sz w:val="24"/>
            <w:szCs w:val="24"/>
          </w:rPr>
          <m:t xml:space="preserve">         =</m:t>
        </m:r>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m,001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I,001</m:t>
                </m:r>
              </m:sub>
            </m:sSub>
            <m:r>
              <w:rPr>
                <w:rFonts w:ascii="Cambria Math" w:hAnsi="Cambria Math" w:cs="Arial"/>
                <w:sz w:val="24"/>
                <w:szCs w:val="24"/>
              </w:rPr>
              <m:t>[IPA]+</m:t>
            </m:r>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d,001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W∙D,001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I,001</m:t>
                </m:r>
              </m:sub>
            </m:sSub>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num>
          <m:den>
            <m:r>
              <w:rPr>
                <w:rFonts w:ascii="Cambria Math" w:hAnsi="Cambria Math" w:cs="Arial"/>
                <w:sz w:val="24"/>
                <w:szCs w:val="24"/>
              </w:rPr>
              <m:t>1+</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I,001</m:t>
                </m:r>
              </m:sub>
            </m:sSub>
            <m:d>
              <m:dPr>
                <m:begChr m:val="["/>
                <m:endChr m:val="]"/>
                <m:ctrlPr>
                  <w:rPr>
                    <w:rFonts w:ascii="Cambria Math" w:hAnsi="Cambria Math" w:cs="Arial"/>
                    <w:i/>
                    <w:sz w:val="24"/>
                    <w:szCs w:val="24"/>
                  </w:rPr>
                </m:ctrlPr>
              </m:dPr>
              <m:e>
                <m:r>
                  <w:rPr>
                    <w:rFonts w:ascii="Cambria Math" w:hAnsi="Cambria Math" w:cs="Arial"/>
                    <w:sz w:val="24"/>
                    <w:szCs w:val="24"/>
                  </w:rPr>
                  <m:t>IPA</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W1,001</m:t>
                </m:r>
              </m:sub>
            </m:sSub>
            <m:d>
              <m:dPr>
                <m:begChr m:val="["/>
                <m:endChr m:val="]"/>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W2,001</m:t>
                </m:r>
              </m:sub>
            </m:sSub>
            <m:sSup>
              <m:sSupPr>
                <m:ctrlPr>
                  <w:rPr>
                    <w:rFonts w:ascii="Cambria Math" w:hAnsi="Cambria Math" w:cs="Arial"/>
                    <w:i/>
                    <w:sz w:val="24"/>
                    <w:szCs w:val="24"/>
                  </w:rPr>
                </m:ctrlPr>
              </m:sSupPr>
              <m:e>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sup>
                <m:r>
                  <w:rPr>
                    <w:rFonts w:ascii="Cambria Math" w:hAnsi="Cambria Math" w:cs="Arial"/>
                    <w:sz w:val="24"/>
                    <w:szCs w:val="24"/>
                  </w:rPr>
                  <m:t>2</m:t>
                </m:r>
              </m:sup>
            </m:s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W∙D,001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I,001</m:t>
                </m:r>
              </m:sub>
            </m:sSub>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den>
        </m:f>
      </m:oMath>
      <w:r w:rsidRPr="003A3160">
        <w:rPr>
          <w:rFonts w:ascii="Arial" w:hAnsi="Arial" w:cs="Arial"/>
          <w:sz w:val="24"/>
          <w:szCs w:val="24"/>
        </w:rPr>
        <w:t xml:space="preserve">   </w:t>
      </w:r>
      <w:r w:rsidRPr="003A3160">
        <w:rPr>
          <w:rFonts w:ascii="Arial" w:hAnsi="Arial" w:cs="Arial"/>
          <w:sz w:val="24"/>
          <w:szCs w:val="24"/>
        </w:rPr>
        <w:tab/>
      </w:r>
      <w:r w:rsidRPr="003A3160">
        <w:rPr>
          <w:rFonts w:ascii="Arial" w:hAnsi="Arial" w:cs="Arial"/>
          <w:sz w:val="24"/>
          <w:szCs w:val="24"/>
        </w:rPr>
        <w:tab/>
      </w:r>
      <w:r w:rsidR="004B37A7" w:rsidRPr="003A3160">
        <w:rPr>
          <w:rFonts w:ascii="Arial" w:hAnsi="Arial" w:cs="Arial"/>
          <w:sz w:val="24"/>
          <w:szCs w:val="24"/>
        </w:rPr>
        <w:tab/>
      </w:r>
      <w:r w:rsidRPr="003A3160">
        <w:rPr>
          <w:rFonts w:ascii="Arial" w:hAnsi="Arial" w:cs="Arial"/>
          <w:sz w:val="24"/>
          <w:szCs w:val="24"/>
        </w:rPr>
        <w:t>(S23)</w:t>
      </w:r>
    </w:p>
    <w:p w14:paraId="6FE909C2" w14:textId="77777777" w:rsidR="00F4552C" w:rsidRPr="003A3160" w:rsidRDefault="00F4552C" w:rsidP="00F4552C">
      <w:pPr>
        <w:rPr>
          <w:rFonts w:ascii="Arial" w:hAnsi="Arial" w:cs="Arial"/>
          <w:sz w:val="24"/>
          <w:szCs w:val="24"/>
        </w:rPr>
      </w:pPr>
    </w:p>
    <w:p w14:paraId="5E317F06" w14:textId="4F844ABC" w:rsidR="00F4552C" w:rsidRPr="003A3160" w:rsidRDefault="00F4552C" w:rsidP="00F4552C">
      <w:pPr>
        <w:rPr>
          <w:rFonts w:ascii="Arial" w:hAnsi="Arial" w:cs="Arial"/>
          <w:sz w:val="24"/>
          <w:szCs w:val="24"/>
        </w:rPr>
      </w:pPr>
      <w:r w:rsidRPr="003A3160">
        <w:rPr>
          <w:rFonts w:ascii="Arial" w:hAnsi="Arial" w:cs="Arial"/>
          <w:sz w:val="24"/>
          <w:szCs w:val="24"/>
        </w:rPr>
        <w:t xml:space="preserve">Likewise, since </w:t>
      </w:r>
      <w:r w:rsidRPr="003A3160">
        <w:rPr>
          <w:rFonts w:ascii="Arial" w:hAnsi="Arial" w:cs="Arial"/>
          <w:b/>
          <w:bCs/>
          <w:sz w:val="24"/>
          <w:szCs w:val="24"/>
        </w:rPr>
        <w:t xml:space="preserve">Steps (101)-m-5 </w:t>
      </w:r>
      <w:r w:rsidRPr="003A3160">
        <w:rPr>
          <w:rFonts w:ascii="Arial" w:hAnsi="Arial" w:cs="Arial"/>
          <w:sz w:val="24"/>
          <w:szCs w:val="24"/>
        </w:rPr>
        <w:t>and</w:t>
      </w:r>
      <w:r w:rsidRPr="003A3160">
        <w:rPr>
          <w:rFonts w:ascii="Arial" w:hAnsi="Arial" w:cs="Arial"/>
          <w:b/>
          <w:bCs/>
          <w:sz w:val="24"/>
          <w:szCs w:val="24"/>
        </w:rPr>
        <w:t xml:space="preserve"> (101)-d-5</w:t>
      </w:r>
      <w:r w:rsidRPr="003A3160">
        <w:rPr>
          <w:rFonts w:ascii="Arial" w:hAnsi="Arial" w:cs="Arial"/>
          <w:sz w:val="24"/>
          <w:szCs w:val="24"/>
        </w:rPr>
        <w:t xml:space="preserve"> are the kinetically relevant steps for monomeric</w:t>
      </w:r>
      <w:r w:rsidRPr="003A3160">
        <w:rPr>
          <w:rFonts w:ascii="Arial" w:hAnsi="Arial" w:cs="Arial"/>
          <w:b/>
          <w:bCs/>
          <w:sz w:val="24"/>
          <w:szCs w:val="24"/>
        </w:rPr>
        <w:t xml:space="preserve"> </w:t>
      </w:r>
      <w:r w:rsidRPr="003A3160">
        <w:rPr>
          <w:rFonts w:ascii="Arial" w:hAnsi="Arial" w:cs="Arial"/>
          <w:sz w:val="24"/>
          <w:szCs w:val="24"/>
        </w:rPr>
        <w:t xml:space="preserve">and </w:t>
      </w:r>
      <w:r w:rsidR="003A081C" w:rsidRPr="003A3160">
        <w:rPr>
          <w:rFonts w:ascii="Arial" w:hAnsi="Arial" w:cs="Arial"/>
          <w:sz w:val="24"/>
          <w:szCs w:val="24"/>
        </w:rPr>
        <w:t>complex</w:t>
      </w:r>
      <w:r w:rsidRPr="003A3160">
        <w:rPr>
          <w:rFonts w:ascii="Arial" w:hAnsi="Arial" w:cs="Arial"/>
          <w:sz w:val="24"/>
          <w:szCs w:val="24"/>
        </w:rPr>
        <w:t xml:space="preserve"> pathways on TiO</w:t>
      </w:r>
      <w:r w:rsidRPr="003A3160">
        <w:rPr>
          <w:rFonts w:ascii="Arial" w:hAnsi="Arial" w:cs="Arial"/>
          <w:sz w:val="24"/>
          <w:szCs w:val="24"/>
          <w:vertAlign w:val="subscript"/>
        </w:rPr>
        <w:t>2</w:t>
      </w:r>
      <w:r w:rsidRPr="003A3160">
        <w:rPr>
          <w:rFonts w:ascii="Arial" w:hAnsi="Arial" w:cs="Arial"/>
          <w:sz w:val="24"/>
          <w:szCs w:val="24"/>
        </w:rPr>
        <w:t>(101), respectively, the total turnover rate on TiO</w:t>
      </w:r>
      <w:r w:rsidRPr="003A3160">
        <w:rPr>
          <w:rFonts w:ascii="Arial" w:hAnsi="Arial" w:cs="Arial"/>
          <w:sz w:val="24"/>
          <w:szCs w:val="24"/>
          <w:vertAlign w:val="subscript"/>
        </w:rPr>
        <w:t>2</w:t>
      </w:r>
      <w:r w:rsidRPr="003A3160">
        <w:rPr>
          <w:rFonts w:ascii="Arial" w:hAnsi="Arial" w:cs="Arial"/>
          <w:sz w:val="24"/>
          <w:szCs w:val="24"/>
        </w:rPr>
        <w:t xml:space="preserve">(101) is </w:t>
      </w:r>
    </w:p>
    <w:p w14:paraId="2BE303EA" w14:textId="4C6CFF85"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101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m,101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d,101</m:t>
            </m:r>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m,101</m:t>
            </m:r>
          </m:sub>
        </m:sSub>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IPA</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r>
          <w:rPr>
            <w:rFonts w:ascii="Cambria Math" w:hAnsi="Cambria Math" w:cs="Arial"/>
            <w:sz w:val="24"/>
            <w:szCs w:val="24"/>
          </w:rPr>
          <m:t>+</m:t>
        </m:r>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d,101</m:t>
            </m:r>
          </m:sub>
        </m:sSub>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oMath>
      <w:r w:rsidR="00F4552C" w:rsidRPr="003A3160">
        <w:rPr>
          <w:rFonts w:ascii="Arial" w:hAnsi="Arial" w:cs="Arial"/>
          <w:sz w:val="24"/>
          <w:szCs w:val="24"/>
        </w:rPr>
        <w:tab/>
      </w:r>
      <w:r w:rsidR="00F4552C" w:rsidRPr="003A3160">
        <w:rPr>
          <w:rFonts w:ascii="Arial" w:hAnsi="Arial" w:cs="Arial"/>
          <w:sz w:val="24"/>
          <w:szCs w:val="24"/>
        </w:rPr>
        <w:tab/>
      </w:r>
      <w:r w:rsidR="004B37A7" w:rsidRPr="003A3160">
        <w:rPr>
          <w:rFonts w:ascii="Arial" w:hAnsi="Arial" w:cs="Arial"/>
          <w:sz w:val="24"/>
          <w:szCs w:val="24"/>
        </w:rPr>
        <w:tab/>
      </w:r>
      <w:r w:rsidR="00F4552C" w:rsidRPr="003A3160">
        <w:rPr>
          <w:rFonts w:ascii="Arial" w:hAnsi="Arial" w:cs="Arial"/>
          <w:sz w:val="24"/>
          <w:szCs w:val="24"/>
        </w:rPr>
        <w:t>(S24)</w:t>
      </w:r>
    </w:p>
    <w:p w14:paraId="3F19EFB7" w14:textId="77777777" w:rsidR="00F4552C" w:rsidRPr="003A3160" w:rsidRDefault="00F4552C" w:rsidP="00F4552C">
      <w:pPr>
        <w:rPr>
          <w:rFonts w:ascii="Arial" w:hAnsi="Arial" w:cs="Arial"/>
          <w:sz w:val="24"/>
          <w:szCs w:val="24"/>
        </w:rPr>
      </w:pPr>
      <w:r w:rsidRPr="003A3160">
        <w:rPr>
          <w:rFonts w:ascii="Arial" w:hAnsi="Arial" w:cs="Arial"/>
          <w:sz w:val="24"/>
          <w:szCs w:val="24"/>
        </w:rPr>
        <w:t>The fractional coverages of surface species are</w:t>
      </w:r>
    </w:p>
    <w:p w14:paraId="610E12CD" w14:textId="72C42B4F"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IPA</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I,101</m:t>
            </m:r>
          </m:sub>
        </m:sSub>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oMath>
      <w:r w:rsidR="00F4552C" w:rsidRPr="003A3160">
        <w:rPr>
          <w:rFonts w:ascii="Arial" w:hAnsi="Arial" w:cs="Arial"/>
          <w:sz w:val="24"/>
          <w:szCs w:val="24"/>
        </w:rPr>
        <w:t xml:space="preserve"> </w:t>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4B37A7" w:rsidRPr="003A3160">
        <w:rPr>
          <w:rFonts w:ascii="Arial" w:hAnsi="Arial" w:cs="Arial"/>
          <w:sz w:val="24"/>
          <w:szCs w:val="24"/>
        </w:rPr>
        <w:tab/>
      </w:r>
      <w:r w:rsidR="00F4552C" w:rsidRPr="003A3160">
        <w:rPr>
          <w:rFonts w:ascii="Arial" w:hAnsi="Arial" w:cs="Arial"/>
          <w:sz w:val="24"/>
          <w:szCs w:val="24"/>
        </w:rPr>
        <w:t>(S25)</w:t>
      </w:r>
    </w:p>
    <w:p w14:paraId="73F41BB6" w14:textId="53FEDFFC"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W1,101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oMath>
      <w:r w:rsidR="00F4552C" w:rsidRPr="003A3160">
        <w:rPr>
          <w:rFonts w:ascii="Arial" w:hAnsi="Arial" w:cs="Arial"/>
          <w:sz w:val="24"/>
          <w:szCs w:val="24"/>
        </w:rPr>
        <w:t xml:space="preserve">   </w:t>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4B37A7" w:rsidRPr="003A3160">
        <w:rPr>
          <w:rFonts w:ascii="Arial" w:hAnsi="Arial" w:cs="Arial"/>
          <w:sz w:val="24"/>
          <w:szCs w:val="24"/>
        </w:rPr>
        <w:tab/>
      </w:r>
      <w:r w:rsidR="00F4552C" w:rsidRPr="003A3160">
        <w:rPr>
          <w:rFonts w:ascii="Arial" w:hAnsi="Arial" w:cs="Arial"/>
          <w:sz w:val="24"/>
          <w:szCs w:val="24"/>
        </w:rPr>
        <w:t>(S26)</w:t>
      </w:r>
    </w:p>
    <w:p w14:paraId="76D7FBC4" w14:textId="4ACCFE1D"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W1-2,101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W1,101</m:t>
            </m:r>
          </m:sub>
        </m:sSub>
        <m:sSup>
          <m:sSupPr>
            <m:ctrlPr>
              <w:rPr>
                <w:rFonts w:ascii="Cambria Math" w:hAnsi="Cambria Math" w:cs="Arial"/>
                <w:i/>
                <w:sz w:val="24"/>
                <w:szCs w:val="24"/>
              </w:rPr>
            </m:ctrlPr>
          </m:sSupPr>
          <m:e>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sup>
            <m:r>
              <w:rPr>
                <w:rFonts w:ascii="Cambria Math" w:hAnsi="Cambria Math" w:cs="Arial"/>
                <w:sz w:val="24"/>
                <w:szCs w:val="24"/>
              </w:rPr>
              <m:t>2</m:t>
            </m:r>
          </m:sup>
        </m:sSup>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W2,101</m:t>
            </m:r>
          </m:sub>
        </m:sSub>
        <m:sSup>
          <m:sSupPr>
            <m:ctrlPr>
              <w:rPr>
                <w:rFonts w:ascii="Cambria Math" w:hAnsi="Cambria Math" w:cs="Arial"/>
                <w:i/>
                <w:sz w:val="24"/>
                <w:szCs w:val="24"/>
              </w:rPr>
            </m:ctrlPr>
          </m:sSupPr>
          <m:e>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sup>
            <m:r>
              <w:rPr>
                <w:rFonts w:ascii="Cambria Math" w:hAnsi="Cambria Math" w:cs="Arial"/>
                <w:sz w:val="24"/>
                <w:szCs w:val="24"/>
              </w:rPr>
              <m:t>2</m:t>
            </m:r>
          </m:sup>
        </m:sSup>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oMath>
      <w:r w:rsidR="00F4552C" w:rsidRPr="003A3160">
        <w:rPr>
          <w:rFonts w:ascii="Arial" w:hAnsi="Arial" w:cs="Arial"/>
          <w:sz w:val="24"/>
          <w:szCs w:val="24"/>
        </w:rPr>
        <w:t xml:space="preserve">  </w:t>
      </w:r>
      <w:r w:rsidR="004B37A7" w:rsidRPr="003A3160">
        <w:rPr>
          <w:rFonts w:ascii="Arial" w:hAnsi="Arial" w:cs="Arial"/>
          <w:sz w:val="24"/>
          <w:szCs w:val="24"/>
        </w:rPr>
        <w:tab/>
      </w:r>
      <w:r w:rsidR="004B37A7" w:rsidRPr="003A3160">
        <w:rPr>
          <w:rFonts w:ascii="Arial" w:hAnsi="Arial" w:cs="Arial"/>
          <w:sz w:val="24"/>
          <w:szCs w:val="24"/>
        </w:rPr>
        <w:tab/>
      </w:r>
      <w:r w:rsidR="00F4552C" w:rsidRPr="003A3160">
        <w:rPr>
          <w:rFonts w:ascii="Arial" w:hAnsi="Arial" w:cs="Arial"/>
          <w:sz w:val="24"/>
          <w:szCs w:val="24"/>
        </w:rPr>
        <w:tab/>
        <w:t>(S27)</w:t>
      </w:r>
    </w:p>
    <w:p w14:paraId="56E288B6" w14:textId="77777777" w:rsidR="00F4552C" w:rsidRPr="003A3160" w:rsidRDefault="00F4552C" w:rsidP="00F4552C">
      <w:pPr>
        <w:rPr>
          <w:rFonts w:ascii="Arial" w:hAnsi="Arial" w:cs="Arial"/>
          <w:sz w:val="24"/>
          <w:szCs w:val="24"/>
        </w:rPr>
      </w:pPr>
      <w:r w:rsidRPr="003A3160">
        <w:rPr>
          <w:rFonts w:ascii="Arial" w:hAnsi="Arial" w:cs="Arial"/>
          <w:sz w:val="24"/>
          <w:szCs w:val="24"/>
        </w:rPr>
        <w:t xml:space="preserve">where </w:t>
      </w:r>
      <m:oMath>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W2,101</m:t>
            </m:r>
          </m:sub>
        </m:sSub>
      </m:oMath>
      <w:r w:rsidRPr="003A3160">
        <w:rPr>
          <w:rFonts w:ascii="Arial" w:hAnsi="Arial" w:cs="Arial"/>
          <w:sz w:val="24"/>
          <w:szCs w:val="24"/>
        </w:rPr>
        <w:t xml:space="preserve"> is the overall equilibrium constant for </w:t>
      </w:r>
      <w:r w:rsidRPr="003A3160">
        <w:rPr>
          <w:rFonts w:ascii="Arial" w:hAnsi="Arial" w:cs="Arial"/>
          <w:b/>
          <w:bCs/>
          <w:sz w:val="24"/>
          <w:szCs w:val="24"/>
        </w:rPr>
        <w:t>Steps (101)-2</w:t>
      </w:r>
      <w:r w:rsidRPr="003A3160">
        <w:rPr>
          <w:rFonts w:ascii="Arial" w:hAnsi="Arial" w:cs="Arial"/>
          <w:sz w:val="24"/>
          <w:szCs w:val="24"/>
        </w:rPr>
        <w:t xml:space="preserve"> and </w:t>
      </w:r>
      <w:r w:rsidRPr="003A3160">
        <w:rPr>
          <w:rFonts w:ascii="Arial" w:hAnsi="Arial" w:cs="Arial"/>
          <w:b/>
          <w:bCs/>
          <w:sz w:val="24"/>
          <w:szCs w:val="24"/>
        </w:rPr>
        <w:t>(101)-4</w:t>
      </w:r>
      <w:r w:rsidRPr="003A3160">
        <w:rPr>
          <w:rFonts w:ascii="Arial" w:hAnsi="Arial" w:cs="Arial"/>
          <w:sz w:val="24"/>
          <w:szCs w:val="24"/>
        </w:rPr>
        <w:t xml:space="preserve">. </w:t>
      </w:r>
    </w:p>
    <w:p w14:paraId="4BA3875B" w14:textId="77777777"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W∙D,101</m:t>
            </m:r>
          </m:sub>
        </m:sSub>
        <m:d>
          <m:dPr>
            <m:begChr m:val="["/>
            <m:endChr m:val="]"/>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IPA</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oMath>
      <w:r w:rsidR="00F4552C" w:rsidRPr="003A3160">
        <w:rPr>
          <w:rFonts w:ascii="Arial" w:hAnsi="Arial" w:cs="Arial"/>
          <w:sz w:val="24"/>
          <w:szCs w:val="24"/>
        </w:rPr>
        <w:t xml:space="preserve"> </w:t>
      </w:r>
    </w:p>
    <w:p w14:paraId="5B8C94B6" w14:textId="4B52B107" w:rsidR="00F4552C" w:rsidRPr="003A3160" w:rsidRDefault="00F4552C" w:rsidP="00F4552C">
      <w:pPr>
        <w:rPr>
          <w:rFonts w:ascii="Arial" w:hAnsi="Arial" w:cs="Arial"/>
          <w:sz w:val="24"/>
          <w:szCs w:val="24"/>
        </w:rPr>
      </w:pPr>
      <w:r w:rsidRPr="003A3160">
        <w:rPr>
          <w:rFonts w:ascii="Arial" w:hAnsi="Arial" w:cs="Arial"/>
          <w:sz w:val="24"/>
          <w:szCs w:val="24"/>
        </w:rPr>
        <w:t xml:space="preserve">                             </w:t>
      </w:r>
      <m:oMath>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W∙D,101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I,101</m:t>
            </m:r>
          </m:sub>
        </m:sSub>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oMath>
      <w:r w:rsidRPr="003A3160">
        <w:rPr>
          <w:rFonts w:ascii="Arial" w:hAnsi="Arial" w:cs="Arial"/>
          <w:sz w:val="24"/>
          <w:szCs w:val="24"/>
        </w:rPr>
        <w:t xml:space="preserve">    </w:t>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Pr="003A3160">
        <w:rPr>
          <w:rFonts w:ascii="Arial" w:hAnsi="Arial" w:cs="Arial"/>
          <w:sz w:val="24"/>
          <w:szCs w:val="24"/>
        </w:rPr>
        <w:tab/>
      </w:r>
      <w:r w:rsidR="004B37A7" w:rsidRPr="003A3160">
        <w:rPr>
          <w:rFonts w:ascii="Arial" w:hAnsi="Arial" w:cs="Arial"/>
          <w:sz w:val="24"/>
          <w:szCs w:val="24"/>
        </w:rPr>
        <w:tab/>
      </w:r>
      <w:r w:rsidRPr="003A3160">
        <w:rPr>
          <w:rFonts w:ascii="Arial" w:hAnsi="Arial" w:cs="Arial"/>
          <w:sz w:val="24"/>
          <w:szCs w:val="24"/>
        </w:rPr>
        <w:t>(S28)</w:t>
      </w:r>
    </w:p>
    <w:p w14:paraId="3B31DE1D" w14:textId="77777777" w:rsidR="00F4552C" w:rsidRPr="003A3160" w:rsidRDefault="00F4552C" w:rsidP="00F4552C">
      <w:pPr>
        <w:rPr>
          <w:rFonts w:ascii="Arial" w:hAnsi="Arial" w:cs="Arial"/>
          <w:sz w:val="24"/>
          <w:szCs w:val="24"/>
        </w:rPr>
      </w:pPr>
      <w:r w:rsidRPr="003A3160">
        <w:rPr>
          <w:rFonts w:ascii="Arial" w:hAnsi="Arial" w:cs="Arial"/>
          <w:sz w:val="24"/>
          <w:szCs w:val="24"/>
        </w:rPr>
        <w:lastRenderedPageBreak/>
        <w:t xml:space="preserve">The sum of total fractional coverages is given as </w:t>
      </w:r>
    </w:p>
    <w:p w14:paraId="0322C9C4" w14:textId="6FEF1938"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IPA</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d>
              <m:dPr>
                <m:ctrlPr>
                  <w:rPr>
                    <w:rFonts w:ascii="Cambria Math" w:hAnsi="Cambria Math" w:cs="Arial"/>
                    <w:i/>
                    <w:sz w:val="24"/>
                    <w:szCs w:val="24"/>
                  </w:rPr>
                </m:ctrlPr>
              </m:dPr>
              <m:e>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r>
          <w:rPr>
            <w:rFonts w:ascii="Cambria Math" w:hAnsi="Cambria Math" w:cs="Arial"/>
            <w:sz w:val="24"/>
            <w:szCs w:val="24"/>
          </w:rPr>
          <m:t>=1</m:t>
        </m:r>
      </m:oMath>
      <w:r w:rsidR="00F4552C" w:rsidRPr="003A3160">
        <w:rPr>
          <w:rFonts w:ascii="Arial" w:hAnsi="Arial" w:cs="Arial"/>
          <w:sz w:val="24"/>
          <w:szCs w:val="24"/>
        </w:rPr>
        <w:t xml:space="preserve">     </w:t>
      </w:r>
      <w:r w:rsidR="004B37A7" w:rsidRPr="003A3160">
        <w:rPr>
          <w:rFonts w:ascii="Arial" w:hAnsi="Arial" w:cs="Arial"/>
          <w:sz w:val="24"/>
          <w:szCs w:val="24"/>
        </w:rPr>
        <w:tab/>
      </w:r>
      <w:r w:rsidR="004B37A7" w:rsidRPr="003A3160">
        <w:rPr>
          <w:rFonts w:ascii="Arial" w:hAnsi="Arial" w:cs="Arial"/>
          <w:sz w:val="24"/>
          <w:szCs w:val="24"/>
        </w:rPr>
        <w:tab/>
      </w:r>
      <w:r w:rsidR="00F4552C" w:rsidRPr="003A3160">
        <w:rPr>
          <w:rFonts w:ascii="Arial" w:hAnsi="Arial" w:cs="Arial"/>
          <w:sz w:val="24"/>
          <w:szCs w:val="24"/>
        </w:rPr>
        <w:t xml:space="preserve"> (S29)</w:t>
      </w:r>
    </w:p>
    <w:p w14:paraId="68A325C3" w14:textId="77777777" w:rsidR="00F4552C" w:rsidRPr="003A3160" w:rsidRDefault="00F4552C" w:rsidP="00F4552C">
      <w:pPr>
        <w:rPr>
          <w:rFonts w:ascii="Arial" w:hAnsi="Arial" w:cs="Arial"/>
          <w:sz w:val="24"/>
          <w:szCs w:val="24"/>
        </w:rPr>
      </w:pPr>
      <w:r w:rsidRPr="003A3160">
        <w:rPr>
          <w:rFonts w:ascii="Arial" w:hAnsi="Arial" w:cs="Arial"/>
          <w:sz w:val="24"/>
          <w:szCs w:val="24"/>
        </w:rPr>
        <w:t xml:space="preserve">Substituting eqs. S25-S28 into eq. S29 leads to </w:t>
      </w:r>
    </w:p>
    <w:p w14:paraId="55ECA792" w14:textId="3DE52963"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d>
          <m:dPr>
            <m:ctrlPr>
              <w:rPr>
                <w:rFonts w:ascii="Cambria Math" w:hAnsi="Cambria Math" w:cs="Arial"/>
                <w:i/>
                <w:sz w:val="24"/>
                <w:szCs w:val="24"/>
              </w:rPr>
            </m:ctrlPr>
          </m:dPr>
          <m:e>
            <m:r>
              <w:rPr>
                <w:rFonts w:ascii="Cambria Math" w:hAnsi="Cambria Math" w:cs="Arial"/>
                <w:sz w:val="24"/>
                <w:szCs w:val="24"/>
              </w:rPr>
              <m:t>1+</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I,101</m:t>
                </m:r>
              </m:sub>
            </m:sSub>
            <m:d>
              <m:dPr>
                <m:begChr m:val="["/>
                <m:endChr m:val="]"/>
                <m:ctrlPr>
                  <w:rPr>
                    <w:rFonts w:ascii="Cambria Math" w:hAnsi="Cambria Math" w:cs="Arial"/>
                    <w:i/>
                    <w:sz w:val="24"/>
                    <w:szCs w:val="24"/>
                  </w:rPr>
                </m:ctrlPr>
              </m:dPr>
              <m:e>
                <m:r>
                  <w:rPr>
                    <w:rFonts w:ascii="Cambria Math" w:hAnsi="Cambria Math" w:cs="Arial"/>
                    <w:sz w:val="24"/>
                    <w:szCs w:val="24"/>
                  </w:rPr>
                  <m:t>IPA</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W1,101</m:t>
                </m:r>
              </m:sub>
            </m:sSub>
            <m:d>
              <m:dPr>
                <m:begChr m:val="["/>
                <m:endChr m:val="]"/>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W2,101</m:t>
                </m:r>
              </m:sub>
            </m:sSub>
            <m:sSup>
              <m:sSupPr>
                <m:ctrlPr>
                  <w:rPr>
                    <w:rFonts w:ascii="Cambria Math" w:hAnsi="Cambria Math" w:cs="Arial"/>
                    <w:i/>
                    <w:sz w:val="24"/>
                    <w:szCs w:val="24"/>
                  </w:rPr>
                </m:ctrlPr>
              </m:sSupPr>
              <m:e>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sup>
                <m:r>
                  <w:rPr>
                    <w:rFonts w:ascii="Cambria Math" w:hAnsi="Cambria Math" w:cs="Arial"/>
                    <w:sz w:val="24"/>
                    <w:szCs w:val="24"/>
                  </w:rPr>
                  <m:t>2</m:t>
                </m:r>
              </m:sup>
            </m:s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W∙D,101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I,101</m:t>
                </m:r>
              </m:sub>
            </m:sSub>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=1</m:t>
        </m:r>
      </m:oMath>
      <w:r w:rsidR="00F4552C" w:rsidRPr="003A3160">
        <w:rPr>
          <w:rFonts w:ascii="Arial" w:hAnsi="Arial" w:cs="Arial"/>
          <w:sz w:val="24"/>
          <w:szCs w:val="24"/>
        </w:rPr>
        <w:t xml:space="preserve"> </w:t>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4B37A7" w:rsidRPr="003A3160">
        <w:rPr>
          <w:rFonts w:ascii="Arial" w:hAnsi="Arial" w:cs="Arial"/>
          <w:sz w:val="24"/>
          <w:szCs w:val="24"/>
        </w:rPr>
        <w:tab/>
      </w:r>
      <w:r w:rsidR="004B37A7" w:rsidRPr="003A3160">
        <w:rPr>
          <w:rFonts w:ascii="Arial" w:hAnsi="Arial" w:cs="Arial"/>
          <w:sz w:val="24"/>
          <w:szCs w:val="24"/>
        </w:rPr>
        <w:tab/>
      </w:r>
      <w:r w:rsidR="004B37A7" w:rsidRPr="003A3160">
        <w:rPr>
          <w:rFonts w:ascii="Arial" w:hAnsi="Arial" w:cs="Arial"/>
          <w:sz w:val="24"/>
          <w:szCs w:val="24"/>
        </w:rPr>
        <w:tab/>
      </w:r>
      <w:r w:rsidR="004B37A7" w:rsidRPr="003A3160">
        <w:rPr>
          <w:rFonts w:ascii="Arial" w:hAnsi="Arial" w:cs="Arial"/>
          <w:sz w:val="24"/>
          <w:szCs w:val="24"/>
        </w:rPr>
        <w:tab/>
      </w:r>
      <w:r w:rsidR="004B37A7" w:rsidRPr="003A3160">
        <w:rPr>
          <w:rFonts w:ascii="Arial" w:hAnsi="Arial" w:cs="Arial"/>
          <w:sz w:val="24"/>
          <w:szCs w:val="24"/>
        </w:rPr>
        <w:tab/>
      </w:r>
      <w:r w:rsidR="004B37A7" w:rsidRPr="003A3160">
        <w:rPr>
          <w:rFonts w:ascii="Arial" w:hAnsi="Arial" w:cs="Arial"/>
          <w:sz w:val="24"/>
          <w:szCs w:val="24"/>
        </w:rPr>
        <w:tab/>
      </w:r>
      <w:r w:rsidR="00F4552C" w:rsidRPr="003A3160">
        <w:rPr>
          <w:rFonts w:ascii="Arial" w:hAnsi="Arial" w:cs="Arial"/>
          <w:sz w:val="24"/>
          <w:szCs w:val="24"/>
        </w:rPr>
        <w:t>(S30)</w:t>
      </w:r>
    </w:p>
    <w:p w14:paraId="72E574F0" w14:textId="77777777" w:rsidR="00F4552C" w:rsidRPr="003A3160" w:rsidRDefault="00F4552C" w:rsidP="00F4552C">
      <w:pPr>
        <w:rPr>
          <w:rFonts w:ascii="Arial" w:hAnsi="Arial" w:cs="Arial"/>
          <w:sz w:val="24"/>
          <w:szCs w:val="24"/>
        </w:rPr>
      </w:pPr>
      <w:r w:rsidRPr="003A3160">
        <w:rPr>
          <w:rFonts w:ascii="Arial" w:hAnsi="Arial" w:cs="Arial"/>
          <w:sz w:val="24"/>
          <w:szCs w:val="24"/>
        </w:rPr>
        <w:t>which can be rearranged into</w:t>
      </w:r>
    </w:p>
    <w:p w14:paraId="67C4006A" w14:textId="77777777"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Ti-</m:t>
            </m:r>
            <m:sSub>
              <m:sSubPr>
                <m:ctrlPr>
                  <w:rPr>
                    <w:rFonts w:ascii="Cambria Math" w:hAnsi="Cambria Math" w:cs="Arial"/>
                    <w:i/>
                    <w:sz w:val="24"/>
                    <w:szCs w:val="24"/>
                  </w:rPr>
                </m:ctrlPr>
              </m:sSubPr>
              <m:e>
                <m:r>
                  <w:rPr>
                    <w:rFonts w:ascii="Cambria Math" w:hAnsi="Cambria Math" w:cs="Arial"/>
                    <w:sz w:val="24"/>
                    <w:szCs w:val="24"/>
                  </w:rPr>
                  <m:t>O</m:t>
                </m:r>
              </m:e>
              <m:sub>
                <m:r>
                  <w:rPr>
                    <w:rFonts w:ascii="Cambria Math" w:hAnsi="Cambria Math" w:cs="Arial"/>
                    <w:sz w:val="24"/>
                    <w:szCs w:val="24"/>
                  </w:rPr>
                  <m:t>s</m:t>
                </m:r>
              </m:sub>
            </m:sSub>
          </m:sub>
        </m:sSub>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1</m:t>
            </m:r>
          </m:num>
          <m:den>
            <m:r>
              <w:rPr>
                <w:rFonts w:ascii="Cambria Math" w:hAnsi="Cambria Math" w:cs="Arial"/>
                <w:sz w:val="24"/>
                <w:szCs w:val="24"/>
              </w:rPr>
              <m:t>1+</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I,101</m:t>
                </m:r>
              </m:sub>
            </m:sSub>
            <m:d>
              <m:dPr>
                <m:begChr m:val="["/>
                <m:endChr m:val="]"/>
                <m:ctrlPr>
                  <w:rPr>
                    <w:rFonts w:ascii="Cambria Math" w:hAnsi="Cambria Math" w:cs="Arial"/>
                    <w:i/>
                    <w:sz w:val="24"/>
                    <w:szCs w:val="24"/>
                  </w:rPr>
                </m:ctrlPr>
              </m:dPr>
              <m:e>
                <m:r>
                  <w:rPr>
                    <w:rFonts w:ascii="Cambria Math" w:hAnsi="Cambria Math" w:cs="Arial"/>
                    <w:sz w:val="24"/>
                    <w:szCs w:val="24"/>
                  </w:rPr>
                  <m:t>IPA</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W1,101</m:t>
                </m:r>
              </m:sub>
            </m:sSub>
            <m:d>
              <m:dPr>
                <m:begChr m:val="["/>
                <m:endChr m:val="]"/>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W2,101</m:t>
                </m:r>
              </m:sub>
            </m:sSub>
            <m:sSup>
              <m:sSupPr>
                <m:ctrlPr>
                  <w:rPr>
                    <w:rFonts w:ascii="Cambria Math" w:hAnsi="Cambria Math" w:cs="Arial"/>
                    <w:i/>
                    <w:sz w:val="24"/>
                    <w:szCs w:val="24"/>
                  </w:rPr>
                </m:ctrlPr>
              </m:sSupPr>
              <m:e>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sup>
                <m:r>
                  <w:rPr>
                    <w:rFonts w:ascii="Cambria Math" w:hAnsi="Cambria Math" w:cs="Arial"/>
                    <w:sz w:val="24"/>
                    <w:szCs w:val="24"/>
                  </w:rPr>
                  <m:t>2</m:t>
                </m:r>
              </m:sup>
            </m:s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W∙D,101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I,101</m:t>
                </m:r>
              </m:sub>
            </m:sSub>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den>
        </m:f>
      </m:oMath>
      <w:r w:rsidR="00F4552C" w:rsidRPr="003A3160">
        <w:rPr>
          <w:rFonts w:ascii="Arial" w:hAnsi="Arial" w:cs="Arial"/>
          <w:sz w:val="24"/>
          <w:szCs w:val="24"/>
        </w:rPr>
        <w:t xml:space="preserve"> </w:t>
      </w:r>
      <w:r w:rsidR="00F4552C" w:rsidRPr="003A3160">
        <w:rPr>
          <w:rFonts w:ascii="Arial" w:hAnsi="Arial" w:cs="Arial"/>
          <w:sz w:val="24"/>
          <w:szCs w:val="24"/>
        </w:rPr>
        <w:tab/>
        <w:t xml:space="preserve">           </w:t>
      </w:r>
      <w:r w:rsidR="00F4552C" w:rsidRPr="003A3160">
        <w:rPr>
          <w:rFonts w:ascii="Arial" w:hAnsi="Arial" w:cs="Arial"/>
          <w:sz w:val="24"/>
          <w:szCs w:val="24"/>
        </w:rPr>
        <w:tab/>
        <w:t>(S31)</w:t>
      </w:r>
    </w:p>
    <w:p w14:paraId="6550CBA1" w14:textId="77777777" w:rsidR="00F4552C" w:rsidRPr="003A3160" w:rsidRDefault="00F4552C" w:rsidP="00F4552C">
      <w:pPr>
        <w:rPr>
          <w:rFonts w:ascii="Arial" w:hAnsi="Arial" w:cs="Arial"/>
          <w:strike/>
          <w:sz w:val="24"/>
          <w:szCs w:val="24"/>
        </w:rPr>
      </w:pPr>
      <w:r w:rsidRPr="003A3160">
        <w:rPr>
          <w:rFonts w:ascii="Arial" w:hAnsi="Arial" w:cs="Arial"/>
          <w:sz w:val="24"/>
          <w:szCs w:val="24"/>
        </w:rPr>
        <w:t>Thus, substituting eqs. S25, S28 and S30 into eq. S24 generates</w:t>
      </w:r>
    </w:p>
    <w:p w14:paraId="67A0D99F" w14:textId="0391FA73"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101</m:t>
            </m:r>
          </m:sub>
        </m:sSub>
        <m:r>
          <w:rPr>
            <w:rFonts w:ascii="Cambria Math" w:hAnsi="Cambria Math" w:cs="Arial"/>
            <w:sz w:val="24"/>
            <w:szCs w:val="24"/>
          </w:rPr>
          <m:t>=</m:t>
        </m:r>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m,101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I,101</m:t>
                </m:r>
              </m:sub>
            </m:sSub>
            <m:r>
              <w:rPr>
                <w:rFonts w:ascii="Cambria Math" w:hAnsi="Cambria Math" w:cs="Arial"/>
                <w:sz w:val="24"/>
                <w:szCs w:val="24"/>
              </w:rPr>
              <m:t>[IPA]+</m:t>
            </m:r>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d,101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W∙D,101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I,101</m:t>
                </m:r>
              </m:sub>
            </m:sSub>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num>
          <m:den>
            <m:r>
              <w:rPr>
                <w:rFonts w:ascii="Cambria Math" w:hAnsi="Cambria Math" w:cs="Arial"/>
                <w:sz w:val="24"/>
                <w:szCs w:val="24"/>
              </w:rPr>
              <m:t>1+</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I,101</m:t>
                </m:r>
              </m:sub>
            </m:sSub>
            <m:d>
              <m:dPr>
                <m:begChr m:val="["/>
                <m:endChr m:val="]"/>
                <m:ctrlPr>
                  <w:rPr>
                    <w:rFonts w:ascii="Cambria Math" w:hAnsi="Cambria Math" w:cs="Arial"/>
                    <w:i/>
                    <w:sz w:val="24"/>
                    <w:szCs w:val="24"/>
                  </w:rPr>
                </m:ctrlPr>
              </m:dPr>
              <m:e>
                <m:r>
                  <w:rPr>
                    <w:rFonts w:ascii="Cambria Math" w:hAnsi="Cambria Math" w:cs="Arial"/>
                    <w:sz w:val="24"/>
                    <w:szCs w:val="24"/>
                  </w:rPr>
                  <m:t>IPA</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W1,101</m:t>
                </m:r>
              </m:sub>
            </m:sSub>
            <m:d>
              <m:dPr>
                <m:begChr m:val="["/>
                <m:endChr m:val="]"/>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W2,101</m:t>
                </m:r>
              </m:sub>
            </m:sSub>
            <m:sSup>
              <m:sSupPr>
                <m:ctrlPr>
                  <w:rPr>
                    <w:rFonts w:ascii="Cambria Math" w:hAnsi="Cambria Math" w:cs="Arial"/>
                    <w:i/>
                    <w:sz w:val="24"/>
                    <w:szCs w:val="24"/>
                  </w:rPr>
                </m:ctrlPr>
              </m:sSupPr>
              <m:e>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sup>
                <m:r>
                  <w:rPr>
                    <w:rFonts w:ascii="Cambria Math" w:hAnsi="Cambria Math" w:cs="Arial"/>
                    <w:sz w:val="24"/>
                    <w:szCs w:val="24"/>
                  </w:rPr>
                  <m:t>2</m:t>
                </m:r>
              </m:sup>
            </m:s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W∙D,101</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I,101</m:t>
                </m:r>
              </m:sub>
            </m:sSub>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den>
        </m:f>
      </m:oMath>
      <w:r w:rsidR="00F4552C" w:rsidRPr="003A3160">
        <w:rPr>
          <w:rFonts w:ascii="Arial" w:hAnsi="Arial" w:cs="Arial"/>
          <w:sz w:val="24"/>
          <w:szCs w:val="24"/>
        </w:rPr>
        <w:t xml:space="preserve">   </w:t>
      </w:r>
      <w:r w:rsidR="00F4552C" w:rsidRPr="003A3160">
        <w:rPr>
          <w:rFonts w:ascii="Arial" w:hAnsi="Arial" w:cs="Arial"/>
          <w:sz w:val="24"/>
          <w:szCs w:val="24"/>
        </w:rPr>
        <w:tab/>
      </w:r>
      <w:r w:rsidR="00F4552C" w:rsidRPr="003A3160">
        <w:rPr>
          <w:rFonts w:ascii="Arial" w:hAnsi="Arial" w:cs="Arial"/>
          <w:sz w:val="24"/>
          <w:szCs w:val="24"/>
        </w:rPr>
        <w:tab/>
      </w:r>
      <w:r w:rsidR="004B37A7" w:rsidRPr="003A3160">
        <w:rPr>
          <w:rFonts w:ascii="Arial" w:hAnsi="Arial" w:cs="Arial"/>
          <w:sz w:val="24"/>
          <w:szCs w:val="24"/>
        </w:rPr>
        <w:tab/>
      </w:r>
      <w:r w:rsidR="00F4552C" w:rsidRPr="003A3160">
        <w:rPr>
          <w:rFonts w:ascii="Arial" w:hAnsi="Arial" w:cs="Arial"/>
          <w:sz w:val="24"/>
          <w:szCs w:val="24"/>
        </w:rPr>
        <w:t>(S32)</w:t>
      </w:r>
    </w:p>
    <w:p w14:paraId="20C98573" w14:textId="77777777" w:rsidR="00F4552C" w:rsidRPr="003A3160" w:rsidRDefault="00F4552C" w:rsidP="00F4552C">
      <w:pPr>
        <w:rPr>
          <w:rFonts w:ascii="Arial" w:hAnsi="Arial" w:cs="Arial"/>
          <w:sz w:val="24"/>
          <w:szCs w:val="24"/>
        </w:rPr>
      </w:pPr>
      <w:r w:rsidRPr="003A3160">
        <w:rPr>
          <w:rFonts w:ascii="Arial" w:hAnsi="Arial" w:cs="Arial"/>
          <w:sz w:val="24"/>
          <w:szCs w:val="24"/>
        </w:rPr>
        <w:t>Thus, the general expression for IPA dehydration on TiO</w:t>
      </w:r>
      <w:r w:rsidRPr="003A3160">
        <w:rPr>
          <w:rFonts w:ascii="Arial" w:hAnsi="Arial" w:cs="Arial"/>
          <w:sz w:val="24"/>
          <w:szCs w:val="24"/>
          <w:vertAlign w:val="subscript"/>
        </w:rPr>
        <w:t>2</w:t>
      </w:r>
      <w:r w:rsidRPr="003A3160">
        <w:rPr>
          <w:rFonts w:ascii="Arial" w:hAnsi="Arial" w:cs="Arial"/>
          <w:sz w:val="24"/>
          <w:szCs w:val="24"/>
        </w:rPr>
        <w:t>(001) (eq. S23) and TiO</w:t>
      </w:r>
      <w:r w:rsidRPr="003A3160">
        <w:rPr>
          <w:rFonts w:ascii="Arial" w:hAnsi="Arial" w:cs="Arial"/>
          <w:sz w:val="24"/>
          <w:szCs w:val="24"/>
          <w:vertAlign w:val="subscript"/>
        </w:rPr>
        <w:t>2</w:t>
      </w:r>
      <w:r w:rsidRPr="003A3160">
        <w:rPr>
          <w:rFonts w:ascii="Arial" w:hAnsi="Arial" w:cs="Arial"/>
          <w:sz w:val="24"/>
          <w:szCs w:val="24"/>
        </w:rPr>
        <w:t>(101) (eq. S32) can be given as</w:t>
      </w:r>
    </w:p>
    <w:p w14:paraId="6E115AB3" w14:textId="23777A0C" w:rsidR="00F4552C" w:rsidRPr="003A3160" w:rsidRDefault="00000000" w:rsidP="00F4552C">
      <w:pP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r</m:t>
            </m:r>
          </m:e>
          <m:sub>
            <m:r>
              <w:rPr>
                <w:rFonts w:ascii="Cambria Math" w:hAnsi="Cambria Math" w:cs="Arial"/>
                <w:sz w:val="24"/>
                <w:szCs w:val="24"/>
              </w:rPr>
              <m:t>j</m:t>
            </m:r>
          </m:sub>
        </m:sSub>
        <m:r>
          <w:rPr>
            <w:rFonts w:ascii="Cambria Math" w:hAnsi="Cambria Math" w:cs="Arial"/>
            <w:sz w:val="24"/>
            <w:szCs w:val="24"/>
          </w:rPr>
          <m:t>=</m:t>
        </m:r>
        <m:f>
          <m:fPr>
            <m:ctrlPr>
              <w:rPr>
                <w:rFonts w:ascii="Cambria Math" w:hAnsi="Cambria Math" w:cs="Arial"/>
                <w:sz w:val="24"/>
                <w:szCs w:val="24"/>
              </w:rPr>
            </m:ctrlPr>
          </m:fPr>
          <m:num>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m,j</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I,j</m:t>
                </m:r>
              </m:sub>
            </m:sSub>
            <m:r>
              <w:rPr>
                <w:rFonts w:ascii="Cambria Math" w:hAnsi="Cambria Math" w:cs="Arial"/>
                <w:sz w:val="24"/>
                <w:szCs w:val="24"/>
              </w:rPr>
              <m:t>[IPA]+</m:t>
            </m:r>
            <m:sSub>
              <m:sSubPr>
                <m:ctrlPr>
                  <w:rPr>
                    <w:rFonts w:ascii="Cambria Math" w:hAnsi="Cambria Math" w:cs="Arial"/>
                    <w:sz w:val="24"/>
                    <w:szCs w:val="24"/>
                  </w:rPr>
                </m:ctrlPr>
              </m:sSubPr>
              <m:e>
                <m:r>
                  <w:rPr>
                    <w:rFonts w:ascii="Cambria Math" w:hAnsi="Cambria Math" w:cs="Arial"/>
                    <w:sz w:val="24"/>
                    <w:szCs w:val="24"/>
                  </w:rPr>
                  <m:t>k</m:t>
                </m:r>
              </m:e>
              <m:sub>
                <m:r>
                  <w:rPr>
                    <w:rFonts w:ascii="Cambria Math" w:hAnsi="Cambria Math" w:cs="Arial"/>
                    <w:sz w:val="24"/>
                    <w:szCs w:val="24"/>
                  </w:rPr>
                  <m:t>d,j</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W∙D,j</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I,j</m:t>
                </m:r>
              </m:sub>
            </m:sSub>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num>
          <m:den>
            <m:r>
              <w:rPr>
                <w:rFonts w:ascii="Cambria Math" w:hAnsi="Cambria Math" w:cs="Arial"/>
                <w:sz w:val="24"/>
                <w:szCs w:val="24"/>
              </w:rPr>
              <m:t>1+</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I,j</m:t>
                </m:r>
              </m:sub>
            </m:sSub>
            <m:d>
              <m:dPr>
                <m:begChr m:val="["/>
                <m:endChr m:val="]"/>
                <m:ctrlPr>
                  <w:rPr>
                    <w:rFonts w:ascii="Cambria Math" w:hAnsi="Cambria Math" w:cs="Arial"/>
                    <w:i/>
                    <w:sz w:val="24"/>
                    <w:szCs w:val="24"/>
                  </w:rPr>
                </m:ctrlPr>
              </m:dPr>
              <m:e>
                <m:r>
                  <w:rPr>
                    <w:rFonts w:ascii="Cambria Math" w:hAnsi="Cambria Math" w:cs="Arial"/>
                    <w:sz w:val="24"/>
                    <w:szCs w:val="24"/>
                  </w:rPr>
                  <m:t>IPA</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W1,j</m:t>
                </m:r>
              </m:sub>
            </m:sSub>
            <m:d>
              <m:dPr>
                <m:begChr m:val="["/>
                <m:endChr m:val="]"/>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d>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W2,j</m:t>
                </m:r>
              </m:sub>
            </m:sSub>
            <m:sSup>
              <m:sSupPr>
                <m:ctrlPr>
                  <w:rPr>
                    <w:rFonts w:ascii="Cambria Math" w:hAnsi="Cambria Math" w:cs="Arial"/>
                    <w:i/>
                    <w:sz w:val="24"/>
                    <w:szCs w:val="24"/>
                  </w:rPr>
                </m:ctrlPr>
              </m:sSupPr>
              <m:e>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e>
              <m:sup>
                <m:r>
                  <w:rPr>
                    <w:rFonts w:ascii="Cambria Math" w:hAnsi="Cambria Math" w:cs="Arial"/>
                    <w:sz w:val="24"/>
                    <w:szCs w:val="24"/>
                  </w:rPr>
                  <m:t>2</m:t>
                </m:r>
              </m:sup>
            </m:s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W∙D,j</m:t>
                </m:r>
              </m:sub>
            </m:sSub>
            <m:sSub>
              <m:sSubPr>
                <m:ctrlPr>
                  <w:rPr>
                    <w:rFonts w:ascii="Cambria Math" w:hAnsi="Cambria Math" w:cs="Arial"/>
                    <w:i/>
                    <w:sz w:val="24"/>
                    <w:szCs w:val="24"/>
                  </w:rPr>
                </m:ctrlPr>
              </m:sSubPr>
              <m:e>
                <m:r>
                  <w:rPr>
                    <w:rFonts w:ascii="Cambria Math" w:hAnsi="Cambria Math" w:cs="Arial"/>
                    <w:sz w:val="24"/>
                    <w:szCs w:val="24"/>
                  </w:rPr>
                  <m:t>K</m:t>
                </m:r>
              </m:e>
              <m:sub>
                <m:r>
                  <w:rPr>
                    <w:rFonts w:ascii="Cambria Math" w:hAnsi="Cambria Math" w:cs="Arial"/>
                    <w:sz w:val="24"/>
                    <w:szCs w:val="24"/>
                  </w:rPr>
                  <m:t>I,j</m:t>
                </m:r>
              </m:sub>
            </m:sSub>
            <m:r>
              <w:rPr>
                <w:rFonts w:ascii="Cambria Math" w:hAnsi="Cambria Math" w:cs="Arial"/>
                <w:sz w:val="24"/>
                <w:szCs w:val="24"/>
              </w:rPr>
              <m:t>[IPA][</m:t>
            </m:r>
            <m:sSub>
              <m:sSubPr>
                <m:ctrlPr>
                  <w:rPr>
                    <w:rFonts w:ascii="Cambria Math" w:hAnsi="Cambria Math" w:cs="Arial"/>
                    <w:i/>
                    <w:sz w:val="24"/>
                    <w:szCs w:val="24"/>
                  </w:rPr>
                </m:ctrlPr>
              </m:sSubPr>
              <m:e>
                <m:r>
                  <w:rPr>
                    <w:rFonts w:ascii="Cambria Math" w:hAnsi="Cambria Math" w:cs="Arial"/>
                    <w:sz w:val="24"/>
                    <w:szCs w:val="24"/>
                  </w:rPr>
                  <m:t>H</m:t>
                </m:r>
              </m:e>
              <m:sub>
                <m:r>
                  <w:rPr>
                    <w:rFonts w:ascii="Cambria Math" w:hAnsi="Cambria Math" w:cs="Arial"/>
                    <w:sz w:val="24"/>
                    <w:szCs w:val="24"/>
                  </w:rPr>
                  <m:t>2</m:t>
                </m:r>
              </m:sub>
            </m:sSub>
            <m:r>
              <w:rPr>
                <w:rFonts w:ascii="Cambria Math" w:hAnsi="Cambria Math" w:cs="Arial"/>
                <w:sz w:val="24"/>
                <w:szCs w:val="24"/>
              </w:rPr>
              <m:t>O]</m:t>
            </m:r>
          </m:den>
        </m:f>
      </m:oMath>
      <w:r w:rsidR="00F4552C" w:rsidRPr="003A3160">
        <w:rPr>
          <w:rFonts w:ascii="Arial" w:hAnsi="Arial" w:cs="Arial"/>
          <w:sz w:val="24"/>
          <w:szCs w:val="24"/>
        </w:rPr>
        <w:t xml:space="preserve">   </w:t>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F4552C" w:rsidRPr="003A3160">
        <w:rPr>
          <w:rFonts w:ascii="Arial" w:hAnsi="Arial" w:cs="Arial"/>
          <w:sz w:val="24"/>
          <w:szCs w:val="24"/>
        </w:rPr>
        <w:tab/>
      </w:r>
      <w:r w:rsidR="004B37A7" w:rsidRPr="003A3160">
        <w:rPr>
          <w:rFonts w:ascii="Arial" w:hAnsi="Arial" w:cs="Arial"/>
          <w:sz w:val="24"/>
          <w:szCs w:val="24"/>
        </w:rPr>
        <w:tab/>
      </w:r>
      <w:r w:rsidR="00F4552C" w:rsidRPr="003A3160">
        <w:rPr>
          <w:rFonts w:ascii="Arial" w:hAnsi="Arial" w:cs="Arial"/>
          <w:sz w:val="24"/>
          <w:szCs w:val="24"/>
        </w:rPr>
        <w:t>(S33)</w:t>
      </w:r>
    </w:p>
    <w:p w14:paraId="2AD181A2" w14:textId="77777777" w:rsidR="00F4552C" w:rsidRPr="003A3160" w:rsidRDefault="00F4552C" w:rsidP="00F4552C">
      <w:pPr>
        <w:rPr>
          <w:rFonts w:ascii="Arial" w:eastAsia="SimSun" w:hAnsi="Arial" w:cs="Arial"/>
          <w:sz w:val="24"/>
          <w:szCs w:val="24"/>
        </w:rPr>
      </w:pPr>
      <w:r w:rsidRPr="003A3160">
        <w:rPr>
          <w:rFonts w:ascii="Arial" w:eastAsia="SimSun" w:hAnsi="Arial" w:cs="Arial"/>
          <w:sz w:val="24"/>
          <w:szCs w:val="24"/>
        </w:rPr>
        <w:t xml:space="preserve">which is eq. 1 in the main manuscript. </w:t>
      </w:r>
    </w:p>
    <w:bookmarkEnd w:id="8"/>
    <w:p w14:paraId="710A0A40" w14:textId="77777777" w:rsidR="004D1A02" w:rsidRPr="003A3160" w:rsidRDefault="004D1A02" w:rsidP="00DC4837">
      <w:pPr>
        <w:jc w:val="both"/>
        <w:rPr>
          <w:rFonts w:ascii="Arial" w:hAnsi="Arial" w:cs="Arial"/>
          <w:sz w:val="24"/>
          <w:szCs w:val="24"/>
        </w:rPr>
      </w:pPr>
    </w:p>
    <w:p w14:paraId="3EAA3ECF" w14:textId="03F8EC20" w:rsidR="00AA1ED9" w:rsidRPr="003A3160" w:rsidRDefault="004D1A02" w:rsidP="008A4438">
      <w:pPr>
        <w:pStyle w:val="ListParagraph"/>
        <w:numPr>
          <w:ilvl w:val="0"/>
          <w:numId w:val="6"/>
        </w:numPr>
        <w:ind w:left="567" w:hanging="567"/>
        <w:rPr>
          <w:rFonts w:ascii="Arial" w:hAnsi="Arial" w:cs="Arial"/>
          <w:b/>
          <w:bCs/>
          <w:sz w:val="28"/>
          <w:szCs w:val="28"/>
        </w:rPr>
      </w:pPr>
      <w:r w:rsidRPr="003A3160">
        <w:rPr>
          <w:rFonts w:ascii="Arial" w:hAnsi="Arial" w:cs="Arial"/>
          <w:b/>
          <w:bCs/>
          <w:sz w:val="28"/>
          <w:szCs w:val="28"/>
        </w:rPr>
        <w:t>Figures</w:t>
      </w:r>
    </w:p>
    <w:p w14:paraId="3DE7D4A0" w14:textId="34FC7EA5" w:rsidR="004215BB" w:rsidRPr="003A3160" w:rsidRDefault="002636F5" w:rsidP="004215BB">
      <w:pPr>
        <w:jc w:val="center"/>
        <w:rPr>
          <w:rFonts w:ascii="Arial" w:hAnsi="Arial" w:cs="Arial"/>
          <w:sz w:val="24"/>
          <w:szCs w:val="24"/>
        </w:rPr>
      </w:pPr>
      <w:r w:rsidRPr="003A3160">
        <w:rPr>
          <w:rFonts w:ascii="Arial" w:hAnsi="Arial" w:cs="Arial"/>
          <w:noProof/>
          <w:color w:val="C00000"/>
        </w:rPr>
        <w:drawing>
          <wp:inline distT="0" distB="0" distL="0" distR="0" wp14:anchorId="559358A8" wp14:editId="6F123F1E">
            <wp:extent cx="3571875" cy="3038317"/>
            <wp:effectExtent l="0" t="0" r="0" b="0"/>
            <wp:docPr id="1288903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4040" cy="3048665"/>
                    </a:xfrm>
                    <a:prstGeom prst="rect">
                      <a:avLst/>
                    </a:prstGeom>
                    <a:noFill/>
                  </pic:spPr>
                </pic:pic>
              </a:graphicData>
            </a:graphic>
          </wp:inline>
        </w:drawing>
      </w:r>
    </w:p>
    <w:p w14:paraId="01D4D44C" w14:textId="741FD324" w:rsidR="004215BB" w:rsidRPr="003A3160" w:rsidRDefault="004215BB" w:rsidP="004215BB">
      <w:pPr>
        <w:jc w:val="center"/>
        <w:rPr>
          <w:rFonts w:ascii="Arial" w:hAnsi="Arial" w:cs="Arial"/>
          <w:sz w:val="24"/>
          <w:szCs w:val="24"/>
        </w:rPr>
      </w:pPr>
      <w:r w:rsidRPr="003A3160">
        <w:rPr>
          <w:rFonts w:ascii="Arial" w:hAnsi="Arial" w:cs="Arial"/>
          <w:sz w:val="24"/>
          <w:szCs w:val="24"/>
        </w:rPr>
        <w:t>Figure S</w:t>
      </w:r>
      <w:r w:rsidRPr="003A3160">
        <w:rPr>
          <w:rFonts w:ascii="Arial" w:hAnsi="Arial" w:cs="Arial" w:hint="eastAsia"/>
          <w:sz w:val="24"/>
          <w:szCs w:val="24"/>
        </w:rPr>
        <w:t>1</w:t>
      </w:r>
      <w:r w:rsidRPr="003A3160">
        <w:rPr>
          <w:rFonts w:ascii="Arial" w:hAnsi="Arial" w:cs="Arial"/>
          <w:sz w:val="24"/>
          <w:szCs w:val="24"/>
        </w:rPr>
        <w:t>. XRD patterns of fresh TiO</w:t>
      </w:r>
      <w:r w:rsidRPr="003A3160">
        <w:rPr>
          <w:rFonts w:ascii="Arial" w:hAnsi="Arial" w:cs="Arial"/>
          <w:sz w:val="24"/>
          <w:szCs w:val="24"/>
          <w:vertAlign w:val="subscript"/>
        </w:rPr>
        <w:t>2</w:t>
      </w:r>
      <w:r w:rsidRPr="003A3160">
        <w:rPr>
          <w:rFonts w:ascii="Arial" w:hAnsi="Arial" w:cs="Arial"/>
          <w:sz w:val="24"/>
          <w:szCs w:val="24"/>
        </w:rPr>
        <w:t xml:space="preserve">(001) and (101) samples. </w:t>
      </w:r>
    </w:p>
    <w:p w14:paraId="755C20F0" w14:textId="36356CE8" w:rsidR="008915E3" w:rsidRPr="003A3160" w:rsidRDefault="00837D53" w:rsidP="00B55301">
      <w:pPr>
        <w:jc w:val="center"/>
        <w:rPr>
          <w:rFonts w:ascii="Arial" w:hAnsi="Arial" w:cs="Arial"/>
          <w:sz w:val="24"/>
          <w:szCs w:val="24"/>
        </w:rPr>
      </w:pPr>
      <w:r w:rsidRPr="003A3160">
        <w:rPr>
          <w:rFonts w:ascii="Arial" w:hAnsi="Arial" w:cs="Arial"/>
          <w:noProof/>
          <w:sz w:val="24"/>
          <w:szCs w:val="24"/>
        </w:rPr>
        <w:lastRenderedPageBreak/>
        <w:drawing>
          <wp:inline distT="0" distB="0" distL="0" distR="0" wp14:anchorId="0CBB9D75" wp14:editId="29509418">
            <wp:extent cx="5351816" cy="3939363"/>
            <wp:effectExtent l="0" t="0" r="1270" b="4445"/>
            <wp:docPr id="1857046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7313" cy="3958131"/>
                    </a:xfrm>
                    <a:prstGeom prst="rect">
                      <a:avLst/>
                    </a:prstGeom>
                    <a:noFill/>
                  </pic:spPr>
                </pic:pic>
              </a:graphicData>
            </a:graphic>
          </wp:inline>
        </w:drawing>
      </w:r>
    </w:p>
    <w:p w14:paraId="0573A01B" w14:textId="5A404D7F" w:rsidR="00274EA8" w:rsidRPr="003A3160" w:rsidRDefault="004E7A18" w:rsidP="000D15AD">
      <w:pPr>
        <w:jc w:val="both"/>
        <w:rPr>
          <w:rFonts w:ascii="Arial" w:hAnsi="Arial" w:cs="Arial"/>
          <w:sz w:val="24"/>
          <w:szCs w:val="24"/>
        </w:rPr>
      </w:pPr>
      <w:r w:rsidRPr="003A3160">
        <w:rPr>
          <w:rFonts w:ascii="Arial" w:hAnsi="Arial" w:cs="Arial"/>
          <w:sz w:val="24"/>
          <w:szCs w:val="24"/>
        </w:rPr>
        <w:t xml:space="preserve">Figure </w:t>
      </w:r>
      <w:r w:rsidR="00134F3F" w:rsidRPr="003A3160">
        <w:rPr>
          <w:rFonts w:ascii="Arial" w:hAnsi="Arial" w:cs="Arial"/>
          <w:sz w:val="24"/>
          <w:szCs w:val="24"/>
        </w:rPr>
        <w:t>S</w:t>
      </w:r>
      <w:r w:rsidR="00134F3F" w:rsidRPr="003A3160">
        <w:rPr>
          <w:rFonts w:ascii="Arial" w:hAnsi="Arial" w:cs="Arial" w:hint="eastAsia"/>
          <w:sz w:val="24"/>
          <w:szCs w:val="24"/>
        </w:rPr>
        <w:t>2</w:t>
      </w:r>
      <w:r w:rsidR="00791649" w:rsidRPr="003A3160">
        <w:rPr>
          <w:rFonts w:ascii="Arial" w:hAnsi="Arial" w:cs="Arial"/>
          <w:sz w:val="24"/>
          <w:szCs w:val="24"/>
        </w:rPr>
        <w:t xml:space="preserve">. </w:t>
      </w:r>
      <w:bookmarkStart w:id="9" w:name="_Hlk206404218"/>
      <w:r w:rsidR="00FB5E59" w:rsidRPr="003A3160">
        <w:rPr>
          <w:rFonts w:ascii="Arial" w:hAnsi="Arial" w:cs="Arial"/>
          <w:sz w:val="24"/>
          <w:szCs w:val="24"/>
        </w:rPr>
        <w:t>TEM</w:t>
      </w:r>
      <w:r w:rsidR="00E95DEA" w:rsidRPr="003A3160">
        <w:rPr>
          <w:rFonts w:ascii="Arial" w:hAnsi="Arial" w:cs="Arial"/>
          <w:sz w:val="24"/>
          <w:szCs w:val="24"/>
        </w:rPr>
        <w:t xml:space="preserve"> images of (</w:t>
      </w:r>
      <w:r w:rsidR="009871E1" w:rsidRPr="003A3160">
        <w:rPr>
          <w:rFonts w:ascii="Arial" w:hAnsi="Arial" w:cs="Arial"/>
          <w:sz w:val="24"/>
          <w:szCs w:val="24"/>
        </w:rPr>
        <w:t>A</w:t>
      </w:r>
      <w:r w:rsidR="00E95DEA" w:rsidRPr="003A3160">
        <w:rPr>
          <w:rFonts w:ascii="Arial" w:hAnsi="Arial" w:cs="Arial"/>
          <w:sz w:val="24"/>
          <w:szCs w:val="24"/>
        </w:rPr>
        <w:t xml:space="preserve">) </w:t>
      </w:r>
      <w:r w:rsidR="005F5438" w:rsidRPr="003A3160">
        <w:rPr>
          <w:rFonts w:ascii="Arial" w:hAnsi="Arial" w:cs="Arial" w:hint="eastAsia"/>
          <w:sz w:val="24"/>
          <w:szCs w:val="24"/>
        </w:rPr>
        <w:t>fresh TiO</w:t>
      </w:r>
      <w:r w:rsidR="005F5438" w:rsidRPr="003A3160">
        <w:rPr>
          <w:rFonts w:ascii="Arial" w:hAnsi="Arial" w:cs="Arial" w:hint="eastAsia"/>
          <w:sz w:val="24"/>
          <w:szCs w:val="24"/>
          <w:vertAlign w:val="subscript"/>
        </w:rPr>
        <w:t>2</w:t>
      </w:r>
      <w:r w:rsidR="00E95DEA" w:rsidRPr="003A3160">
        <w:rPr>
          <w:rFonts w:ascii="Arial" w:hAnsi="Arial" w:cs="Arial"/>
          <w:sz w:val="24"/>
          <w:szCs w:val="24"/>
        </w:rPr>
        <w:t>(001) with nanosheet shape</w:t>
      </w:r>
      <w:r w:rsidR="005D3776" w:rsidRPr="003A3160">
        <w:rPr>
          <w:rFonts w:ascii="Arial" w:hAnsi="Arial" w:cs="Arial"/>
          <w:sz w:val="24"/>
          <w:szCs w:val="24"/>
        </w:rPr>
        <w:t>s</w:t>
      </w:r>
      <w:r w:rsidR="00E95DEA" w:rsidRPr="003A3160">
        <w:rPr>
          <w:rFonts w:ascii="Arial" w:hAnsi="Arial" w:cs="Arial"/>
          <w:sz w:val="24"/>
          <w:szCs w:val="24"/>
        </w:rPr>
        <w:t xml:space="preserve"> and (</w:t>
      </w:r>
      <w:r w:rsidR="009871E1" w:rsidRPr="003A3160">
        <w:rPr>
          <w:rFonts w:ascii="Arial" w:hAnsi="Arial" w:cs="Arial"/>
          <w:sz w:val="24"/>
          <w:szCs w:val="24"/>
        </w:rPr>
        <w:t>B</w:t>
      </w:r>
      <w:r w:rsidR="00E95DEA" w:rsidRPr="003A3160">
        <w:rPr>
          <w:rFonts w:ascii="Arial" w:hAnsi="Arial" w:cs="Arial"/>
          <w:sz w:val="24"/>
          <w:szCs w:val="24"/>
        </w:rPr>
        <w:t>)</w:t>
      </w:r>
      <w:r w:rsidR="005F5438" w:rsidRPr="003A3160">
        <w:rPr>
          <w:rFonts w:ascii="Arial" w:hAnsi="Arial" w:cs="Arial" w:hint="eastAsia"/>
          <w:sz w:val="24"/>
          <w:szCs w:val="24"/>
        </w:rPr>
        <w:t xml:space="preserve"> fresh</w:t>
      </w:r>
      <w:r w:rsidR="00E95DEA" w:rsidRPr="003A3160">
        <w:rPr>
          <w:rFonts w:ascii="Arial" w:hAnsi="Arial" w:cs="Arial"/>
          <w:sz w:val="24"/>
          <w:szCs w:val="24"/>
        </w:rPr>
        <w:t xml:space="preserve"> </w:t>
      </w:r>
      <w:r w:rsidR="005F5438" w:rsidRPr="003A3160">
        <w:rPr>
          <w:rFonts w:ascii="Arial" w:hAnsi="Arial" w:cs="Arial" w:hint="eastAsia"/>
          <w:sz w:val="24"/>
          <w:szCs w:val="24"/>
        </w:rPr>
        <w:t>TiO</w:t>
      </w:r>
      <w:r w:rsidR="005F5438" w:rsidRPr="003A3160">
        <w:rPr>
          <w:rFonts w:ascii="Arial" w:hAnsi="Arial" w:cs="Arial" w:hint="eastAsia"/>
          <w:sz w:val="24"/>
          <w:szCs w:val="24"/>
          <w:vertAlign w:val="subscript"/>
        </w:rPr>
        <w:t>2</w:t>
      </w:r>
      <w:r w:rsidR="00E95DEA" w:rsidRPr="003A3160">
        <w:rPr>
          <w:rFonts w:ascii="Arial" w:hAnsi="Arial" w:cs="Arial"/>
          <w:sz w:val="24"/>
          <w:szCs w:val="24"/>
        </w:rPr>
        <w:t xml:space="preserve">(101) with bipyramidal </w:t>
      </w:r>
      <w:r w:rsidR="005D3776" w:rsidRPr="003A3160">
        <w:rPr>
          <w:rFonts w:ascii="Arial" w:hAnsi="Arial" w:cs="Arial"/>
          <w:sz w:val="24"/>
          <w:szCs w:val="24"/>
        </w:rPr>
        <w:t>shapes</w:t>
      </w:r>
      <w:r w:rsidR="000D15AD" w:rsidRPr="003A3160">
        <w:rPr>
          <w:rFonts w:ascii="Arial" w:hAnsi="Arial" w:cs="Arial" w:hint="eastAsia"/>
          <w:sz w:val="24"/>
          <w:szCs w:val="24"/>
        </w:rPr>
        <w:t>.</w:t>
      </w:r>
      <w:r w:rsidR="00FB5E59" w:rsidRPr="003A3160">
        <w:rPr>
          <w:rFonts w:ascii="Arial" w:hAnsi="Arial" w:cs="Arial"/>
          <w:sz w:val="24"/>
          <w:szCs w:val="24"/>
        </w:rPr>
        <w:t xml:space="preserve"> </w:t>
      </w:r>
      <w:bookmarkEnd w:id="9"/>
      <w:r w:rsidR="001130FD" w:rsidRPr="003A3160">
        <w:rPr>
          <w:rFonts w:ascii="Arial" w:hAnsi="Arial" w:cs="Arial"/>
          <w:sz w:val="24"/>
          <w:szCs w:val="24"/>
        </w:rPr>
        <w:t>(C) and (D) TEM images of (001) and (101) after reaction with nanosheet shapes and bipyramidal shapes preserved respectively. Blue lines are dimensions of facets and are used to calculate the fraction of (001) and (101) surfaces.</w:t>
      </w:r>
    </w:p>
    <w:p w14:paraId="1CC38F2B" w14:textId="77777777" w:rsidR="00AD02C3" w:rsidRPr="003A3160" w:rsidRDefault="004C6DB6" w:rsidP="00AD02C3">
      <w:pPr>
        <w:jc w:val="center"/>
        <w:rPr>
          <w:rFonts w:ascii="Arial" w:hAnsi="Arial" w:cs="Arial"/>
          <w:sz w:val="24"/>
          <w:szCs w:val="24"/>
        </w:rPr>
      </w:pPr>
      <w:r w:rsidRPr="003A3160">
        <w:rPr>
          <w:rFonts w:ascii="Arial" w:hAnsi="Arial" w:cs="Arial"/>
          <w:sz w:val="24"/>
          <w:szCs w:val="24"/>
        </w:rPr>
        <w:br/>
      </w:r>
      <w:r w:rsidR="00AD02C3" w:rsidRPr="003A3160">
        <w:rPr>
          <w:rFonts w:ascii="Arial" w:hAnsi="Arial" w:cs="Arial"/>
          <w:noProof/>
          <w:sz w:val="24"/>
          <w:szCs w:val="24"/>
        </w:rPr>
        <w:drawing>
          <wp:inline distT="0" distB="0" distL="0" distR="0" wp14:anchorId="3CA5DF82" wp14:editId="71F57A32">
            <wp:extent cx="5452435" cy="2288751"/>
            <wp:effectExtent l="0" t="0" r="0" b="0"/>
            <wp:docPr id="696230588" name="Picture 2" descr="The diagram displays a graph with two sets of data points, where the first set (530, 307, 145) has values of 101 and 21, and the second set (322, 636, 151) has values of 001 and 14.&#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230588" name="Picture 2" descr="The diagram displays a graph with two sets of data points, where the first set (530, 307, 145) has values of 101 and 21, and the second set (322, 636, 151) has values of 001 and 14.&#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5159" cy="2298290"/>
                    </a:xfrm>
                    <a:prstGeom prst="rect">
                      <a:avLst/>
                    </a:prstGeom>
                    <a:noFill/>
                  </pic:spPr>
                </pic:pic>
              </a:graphicData>
            </a:graphic>
          </wp:inline>
        </w:drawing>
      </w:r>
    </w:p>
    <w:p w14:paraId="155821B1" w14:textId="672A9771" w:rsidR="00AD02C3" w:rsidRPr="003A3160" w:rsidRDefault="00AD02C3" w:rsidP="0026480D">
      <w:pPr>
        <w:ind w:left="360"/>
        <w:jc w:val="both"/>
        <w:rPr>
          <w:rFonts w:ascii="Arial" w:hAnsi="Arial" w:cs="Arial"/>
          <w:b/>
          <w:bCs/>
          <w:sz w:val="28"/>
          <w:szCs w:val="28"/>
        </w:rPr>
      </w:pPr>
      <w:r w:rsidRPr="003A3160">
        <w:rPr>
          <w:rFonts w:ascii="Arial" w:hAnsi="Arial" w:cs="Arial" w:hint="eastAsia"/>
          <w:sz w:val="24"/>
          <w:szCs w:val="24"/>
        </w:rPr>
        <w:t xml:space="preserve">Figure S3 </w:t>
      </w:r>
      <w:r w:rsidRPr="003A3160">
        <w:rPr>
          <w:rFonts w:ascii="Arial" w:hAnsi="Arial" w:cs="Arial"/>
          <w:sz w:val="24"/>
          <w:szCs w:val="24"/>
        </w:rPr>
        <w:t>(</w:t>
      </w:r>
      <w:r w:rsidRPr="003A3160">
        <w:rPr>
          <w:rFonts w:ascii="Arial" w:hAnsi="Arial" w:cs="Arial" w:hint="eastAsia"/>
          <w:sz w:val="24"/>
          <w:szCs w:val="24"/>
        </w:rPr>
        <w:t>A</w:t>
      </w:r>
      <w:r w:rsidRPr="003A3160">
        <w:rPr>
          <w:rFonts w:ascii="Arial" w:hAnsi="Arial" w:cs="Arial"/>
          <w:sz w:val="24"/>
          <w:szCs w:val="24"/>
        </w:rPr>
        <w:t>) NH</w:t>
      </w:r>
      <w:r w:rsidRPr="003A3160">
        <w:rPr>
          <w:rFonts w:ascii="Arial" w:hAnsi="Arial" w:cs="Arial"/>
          <w:sz w:val="24"/>
          <w:szCs w:val="24"/>
          <w:vertAlign w:val="subscript"/>
        </w:rPr>
        <w:t>3</w:t>
      </w:r>
      <w:r w:rsidRPr="003A3160">
        <w:rPr>
          <w:rFonts w:ascii="Arial" w:hAnsi="Arial" w:cs="Arial"/>
          <w:sz w:val="24"/>
          <w:szCs w:val="24"/>
        </w:rPr>
        <w:t>-TPD and (</w:t>
      </w:r>
      <w:r w:rsidRPr="003A3160">
        <w:rPr>
          <w:rFonts w:ascii="Arial" w:hAnsi="Arial" w:cs="Arial" w:hint="eastAsia"/>
          <w:sz w:val="24"/>
          <w:szCs w:val="24"/>
        </w:rPr>
        <w:t>B</w:t>
      </w:r>
      <w:r w:rsidRPr="003A3160">
        <w:rPr>
          <w:rFonts w:ascii="Arial" w:hAnsi="Arial" w:cs="Arial"/>
          <w:sz w:val="24"/>
          <w:szCs w:val="24"/>
        </w:rPr>
        <w:t>) CO</w:t>
      </w:r>
      <w:r w:rsidRPr="003A3160">
        <w:rPr>
          <w:rFonts w:ascii="Arial" w:hAnsi="Arial" w:cs="Arial"/>
          <w:sz w:val="24"/>
          <w:szCs w:val="24"/>
          <w:vertAlign w:val="subscript"/>
        </w:rPr>
        <w:t>2</w:t>
      </w:r>
      <w:r w:rsidRPr="003A3160">
        <w:rPr>
          <w:rFonts w:ascii="Arial" w:hAnsi="Arial" w:cs="Arial"/>
          <w:sz w:val="24"/>
          <w:szCs w:val="24"/>
        </w:rPr>
        <w:t>-TPD profiles</w:t>
      </w:r>
      <w:r w:rsidRPr="003A3160">
        <w:rPr>
          <w:rFonts w:ascii="Arial" w:hAnsi="Arial" w:cs="Arial" w:hint="eastAsia"/>
          <w:sz w:val="24"/>
          <w:szCs w:val="24"/>
        </w:rPr>
        <w:t xml:space="preserve"> of TiO</w:t>
      </w:r>
      <w:r w:rsidRPr="003A3160">
        <w:rPr>
          <w:rFonts w:ascii="Arial" w:hAnsi="Arial" w:cs="Arial" w:hint="eastAsia"/>
          <w:sz w:val="24"/>
          <w:szCs w:val="24"/>
          <w:vertAlign w:val="subscript"/>
        </w:rPr>
        <w:t>2</w:t>
      </w:r>
      <w:r w:rsidRPr="003A3160">
        <w:rPr>
          <w:rFonts w:ascii="Arial" w:hAnsi="Arial" w:cs="Arial" w:hint="eastAsia"/>
          <w:sz w:val="24"/>
          <w:szCs w:val="24"/>
        </w:rPr>
        <w:t>(101) and (001).</w:t>
      </w:r>
      <w:r w:rsidR="0026480D" w:rsidRPr="003A3160">
        <w:rPr>
          <w:rFonts w:ascii="Arial" w:hAnsi="Arial" w:cs="Arial" w:hint="eastAsia"/>
          <w:sz w:val="24"/>
          <w:szCs w:val="24"/>
        </w:rPr>
        <w:t xml:space="preserve"> </w:t>
      </w:r>
      <w:r w:rsidR="0026480D" w:rsidRPr="003A3160">
        <w:rPr>
          <w:rFonts w:ascii="Arial" w:hAnsi="Arial" w:cs="Arial"/>
          <w:sz w:val="24"/>
          <w:szCs w:val="24"/>
        </w:rPr>
        <w:t>O</w:t>
      </w:r>
      <w:r w:rsidR="0026480D" w:rsidRPr="003A3160">
        <w:rPr>
          <w:rFonts w:ascii="Arial" w:hAnsi="Arial" w:cs="Arial" w:hint="eastAsia"/>
          <w:sz w:val="24"/>
          <w:szCs w:val="24"/>
        </w:rPr>
        <w:t xml:space="preserve">perating conditions: </w:t>
      </w:r>
      <w:r w:rsidR="0026480D" w:rsidRPr="003A3160">
        <w:rPr>
          <w:rFonts w:ascii="Arial" w:hAnsi="Arial" w:cs="Arial"/>
          <w:sz w:val="24"/>
          <w:szCs w:val="24"/>
        </w:rPr>
        <w:t>samples were pretreated at 450 °C for 1 h under He (50 mL min</w:t>
      </w:r>
      <w:r w:rsidR="0026480D" w:rsidRPr="003A3160">
        <w:rPr>
          <w:rFonts w:ascii="Arial" w:hAnsi="Arial" w:cs="Arial" w:hint="eastAsia"/>
          <w:sz w:val="24"/>
          <w:szCs w:val="24"/>
          <w:vertAlign w:val="superscript"/>
        </w:rPr>
        <w:t>-1</w:t>
      </w:r>
      <w:r w:rsidR="0026480D" w:rsidRPr="003A3160">
        <w:rPr>
          <w:rFonts w:ascii="Arial" w:hAnsi="Arial" w:cs="Arial"/>
          <w:sz w:val="24"/>
          <w:szCs w:val="24"/>
        </w:rPr>
        <w:t xml:space="preserve">), cooled </w:t>
      </w:r>
      <w:r w:rsidR="0026480D" w:rsidRPr="003A3160">
        <w:rPr>
          <w:rFonts w:ascii="Arial" w:hAnsi="Arial" w:cs="Arial"/>
          <w:sz w:val="24"/>
          <w:szCs w:val="24"/>
        </w:rPr>
        <w:lastRenderedPageBreak/>
        <w:t xml:space="preserve">to 100 °C, and </w:t>
      </w:r>
      <w:r w:rsidR="00FE59C6" w:rsidRPr="003A3160">
        <w:rPr>
          <w:rFonts w:ascii="Arial" w:hAnsi="Arial" w:cs="Arial"/>
          <w:sz w:val="24"/>
          <w:szCs w:val="24"/>
        </w:rPr>
        <w:t xml:space="preserve">then </w:t>
      </w:r>
      <w:r w:rsidR="0026480D" w:rsidRPr="003A3160">
        <w:rPr>
          <w:rFonts w:ascii="Arial" w:hAnsi="Arial" w:cs="Arial"/>
          <w:sz w:val="24"/>
          <w:szCs w:val="24"/>
        </w:rPr>
        <w:t>saturated with 1% NH</w:t>
      </w:r>
      <w:r w:rsidR="00777CAE" w:rsidRPr="003A3160">
        <w:rPr>
          <w:rFonts w:ascii="Arial" w:hAnsi="Arial" w:cs="Arial" w:hint="eastAsia"/>
          <w:sz w:val="24"/>
          <w:szCs w:val="24"/>
          <w:vertAlign w:val="subscript"/>
        </w:rPr>
        <w:t>3</w:t>
      </w:r>
      <w:r w:rsidR="0026480D" w:rsidRPr="003A3160">
        <w:rPr>
          <w:rFonts w:ascii="Arial" w:hAnsi="Arial" w:cs="Arial"/>
          <w:sz w:val="24"/>
          <w:szCs w:val="24"/>
        </w:rPr>
        <w:t>/He</w:t>
      </w:r>
      <w:r w:rsidR="0026480D" w:rsidRPr="003A3160">
        <w:rPr>
          <w:rFonts w:ascii="Arial" w:hAnsi="Arial" w:cs="Arial" w:hint="eastAsia"/>
          <w:sz w:val="24"/>
          <w:szCs w:val="24"/>
        </w:rPr>
        <w:t xml:space="preserve"> or 10% CO</w:t>
      </w:r>
      <w:r w:rsidR="0026480D" w:rsidRPr="003A3160">
        <w:rPr>
          <w:rFonts w:ascii="Arial" w:hAnsi="Arial" w:cs="Arial" w:hint="eastAsia"/>
          <w:sz w:val="24"/>
          <w:szCs w:val="24"/>
          <w:vertAlign w:val="subscript"/>
        </w:rPr>
        <w:t>2</w:t>
      </w:r>
      <w:r w:rsidR="0026480D" w:rsidRPr="003A3160">
        <w:rPr>
          <w:rFonts w:ascii="Arial" w:hAnsi="Arial" w:cs="Arial" w:hint="eastAsia"/>
          <w:sz w:val="24"/>
          <w:szCs w:val="24"/>
        </w:rPr>
        <w:t>/He</w:t>
      </w:r>
      <w:r w:rsidR="0026480D" w:rsidRPr="003A3160">
        <w:rPr>
          <w:rFonts w:ascii="Arial" w:hAnsi="Arial" w:cs="Arial"/>
          <w:sz w:val="24"/>
          <w:szCs w:val="24"/>
        </w:rPr>
        <w:t xml:space="preserve"> (50 mL min</w:t>
      </w:r>
      <w:r w:rsidR="0026480D" w:rsidRPr="003A3160">
        <w:rPr>
          <w:rFonts w:ascii="Arial" w:hAnsi="Arial" w:cs="Arial" w:hint="eastAsia"/>
          <w:sz w:val="24"/>
          <w:szCs w:val="24"/>
          <w:vertAlign w:val="superscript"/>
        </w:rPr>
        <w:t>-1</w:t>
      </w:r>
      <w:r w:rsidR="0026480D" w:rsidRPr="003A3160">
        <w:rPr>
          <w:rFonts w:ascii="Arial" w:hAnsi="Arial" w:cs="Arial"/>
          <w:sz w:val="24"/>
          <w:szCs w:val="24"/>
        </w:rPr>
        <w:t>). Temperature was then ramped to 700 °C at 10 °C min</w:t>
      </w:r>
      <w:r w:rsidR="0026480D" w:rsidRPr="003A3160">
        <w:rPr>
          <w:rFonts w:ascii="Arial" w:hAnsi="Arial" w:cs="Arial" w:hint="eastAsia"/>
          <w:sz w:val="24"/>
          <w:szCs w:val="24"/>
          <w:vertAlign w:val="superscript"/>
        </w:rPr>
        <w:t xml:space="preserve">-1 </w:t>
      </w:r>
      <w:r w:rsidR="0026480D" w:rsidRPr="003A3160">
        <w:rPr>
          <w:rFonts w:ascii="Arial" w:hAnsi="Arial" w:cs="Arial"/>
          <w:sz w:val="24"/>
          <w:szCs w:val="24"/>
        </w:rPr>
        <w:t>under He (50 mL min</w:t>
      </w:r>
      <w:r w:rsidR="0026480D" w:rsidRPr="003A3160">
        <w:rPr>
          <w:rFonts w:ascii="Arial" w:hAnsi="Arial" w:cs="Arial" w:hint="eastAsia"/>
          <w:sz w:val="24"/>
          <w:szCs w:val="24"/>
          <w:vertAlign w:val="superscript"/>
        </w:rPr>
        <w:t>-1</w:t>
      </w:r>
      <w:r w:rsidR="0026480D" w:rsidRPr="003A3160">
        <w:rPr>
          <w:rFonts w:ascii="Arial" w:hAnsi="Arial" w:cs="Arial"/>
          <w:sz w:val="24"/>
          <w:szCs w:val="24"/>
        </w:rPr>
        <w:t>)</w:t>
      </w:r>
      <w:r w:rsidR="0026480D" w:rsidRPr="003A3160">
        <w:rPr>
          <w:rFonts w:ascii="Arial" w:hAnsi="Arial" w:cs="Arial" w:hint="eastAsia"/>
          <w:sz w:val="24"/>
          <w:szCs w:val="24"/>
        </w:rPr>
        <w:t>.</w:t>
      </w:r>
    </w:p>
    <w:p w14:paraId="6331F11E" w14:textId="1C6AA68C" w:rsidR="007D0A0F" w:rsidRPr="003A3160" w:rsidRDefault="004C6DB6" w:rsidP="00696B2B">
      <w:pPr>
        <w:jc w:val="center"/>
        <w:rPr>
          <w:rFonts w:ascii="Arial" w:hAnsi="Arial" w:cs="Arial"/>
          <w:sz w:val="24"/>
          <w:szCs w:val="24"/>
        </w:rPr>
      </w:pPr>
      <w:r w:rsidRPr="003A3160">
        <w:rPr>
          <w:rFonts w:ascii="Arial" w:hAnsi="Arial" w:cs="Arial"/>
          <w:sz w:val="24"/>
          <w:szCs w:val="24"/>
        </w:rPr>
        <w:br/>
      </w:r>
    </w:p>
    <w:p w14:paraId="4675942B" w14:textId="0DFBFC72" w:rsidR="007D0A0F" w:rsidRPr="003A3160" w:rsidRDefault="007D0A0F" w:rsidP="004C6DB6">
      <w:pPr>
        <w:rPr>
          <w:rFonts w:ascii="Arial" w:hAnsi="Arial" w:cs="Arial"/>
          <w:sz w:val="24"/>
          <w:szCs w:val="24"/>
        </w:rPr>
      </w:pPr>
    </w:p>
    <w:p w14:paraId="34111C0D" w14:textId="082D2327" w:rsidR="004C6DB6" w:rsidRPr="003A3160" w:rsidRDefault="00DB4445" w:rsidP="00DB4445">
      <w:pPr>
        <w:jc w:val="center"/>
        <w:rPr>
          <w:rFonts w:ascii="Arial" w:hAnsi="Arial" w:cs="Arial"/>
        </w:rPr>
      </w:pPr>
      <w:r w:rsidRPr="003A3160">
        <w:rPr>
          <w:rFonts w:ascii="Arial" w:eastAsia="Times New Roman" w:hAnsi="Arial" w:cs="Arial"/>
          <w:sz w:val="24"/>
          <w:szCs w:val="24"/>
        </w:rPr>
        <w:t xml:space="preserve"> </w:t>
      </w:r>
      <w:r w:rsidRPr="003A3160">
        <w:rPr>
          <w:rFonts w:ascii="Arial" w:hAnsi="Arial" w:cs="Arial"/>
          <w:noProof/>
        </w:rPr>
        <w:drawing>
          <wp:inline distT="0" distB="0" distL="0" distR="0" wp14:anchorId="4C9777B6" wp14:editId="0EA45EB6">
            <wp:extent cx="3407969" cy="2271252"/>
            <wp:effectExtent l="0" t="0" r="2540" b="0"/>
            <wp:docPr id="15715106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27124" cy="2284018"/>
                    </a:xfrm>
                    <a:prstGeom prst="rect">
                      <a:avLst/>
                    </a:prstGeom>
                    <a:noFill/>
                    <a:ln>
                      <a:noFill/>
                    </a:ln>
                  </pic:spPr>
                </pic:pic>
              </a:graphicData>
            </a:graphic>
          </wp:inline>
        </w:drawing>
      </w:r>
    </w:p>
    <w:p w14:paraId="0F6DEC47" w14:textId="795D9BDF" w:rsidR="004C6DB6" w:rsidRPr="003A3160" w:rsidRDefault="004C6DB6" w:rsidP="004C6DB6">
      <w:pPr>
        <w:rPr>
          <w:rFonts w:ascii="Arial" w:hAnsi="Arial" w:cs="Arial"/>
          <w:sz w:val="24"/>
          <w:szCs w:val="24"/>
        </w:rPr>
      </w:pPr>
      <w:r w:rsidRPr="003A3160">
        <w:rPr>
          <w:rFonts w:ascii="Arial" w:hAnsi="Arial" w:cs="Arial"/>
          <w:sz w:val="24"/>
          <w:szCs w:val="24"/>
        </w:rPr>
        <w:t xml:space="preserve">Figure </w:t>
      </w:r>
      <w:r w:rsidR="00696B2B" w:rsidRPr="003A3160">
        <w:rPr>
          <w:rFonts w:ascii="Arial" w:hAnsi="Arial" w:cs="Arial"/>
          <w:sz w:val="24"/>
          <w:szCs w:val="24"/>
        </w:rPr>
        <w:t>S</w:t>
      </w:r>
      <w:r w:rsidR="006E0350" w:rsidRPr="003A3160">
        <w:rPr>
          <w:rFonts w:ascii="Arial" w:hAnsi="Arial" w:cs="Arial"/>
          <w:sz w:val="24"/>
          <w:szCs w:val="24"/>
        </w:rPr>
        <w:t>4</w:t>
      </w:r>
      <w:r w:rsidRPr="003A3160">
        <w:rPr>
          <w:rFonts w:ascii="Arial" w:hAnsi="Arial" w:cs="Arial"/>
          <w:sz w:val="24"/>
          <w:szCs w:val="24"/>
        </w:rPr>
        <w:t xml:space="preserve">. Extrapolation of inhibition ratios vs. (001) fraction at different water pressures (2, 4, 8 kPa). </w:t>
      </w:r>
    </w:p>
    <w:p w14:paraId="4496C947" w14:textId="77777777" w:rsidR="00D014D7" w:rsidRPr="003A3160" w:rsidRDefault="00D014D7" w:rsidP="004C6DB6">
      <w:pPr>
        <w:rPr>
          <w:rFonts w:ascii="Arial" w:hAnsi="Arial" w:cs="Arial"/>
          <w:sz w:val="24"/>
          <w:szCs w:val="24"/>
        </w:rPr>
      </w:pPr>
    </w:p>
    <w:p w14:paraId="12FBB2EA" w14:textId="77777777" w:rsidR="00D014D7" w:rsidRPr="003A3160" w:rsidRDefault="00D014D7" w:rsidP="004C6DB6">
      <w:pPr>
        <w:rPr>
          <w:rFonts w:ascii="Arial" w:hAnsi="Arial" w:cs="Arial"/>
          <w:sz w:val="24"/>
          <w:szCs w:val="24"/>
        </w:rPr>
      </w:pPr>
    </w:p>
    <w:p w14:paraId="7064D3FC" w14:textId="65D8DC4A" w:rsidR="008602B4" w:rsidRPr="003A3160" w:rsidRDefault="00E34FA5" w:rsidP="00B55301">
      <w:pPr>
        <w:jc w:val="center"/>
        <w:rPr>
          <w:rFonts w:ascii="Arial" w:hAnsi="Arial" w:cs="Arial"/>
          <w:sz w:val="24"/>
          <w:szCs w:val="24"/>
        </w:rPr>
      </w:pPr>
      <w:r w:rsidRPr="003A3160">
        <w:rPr>
          <w:rFonts w:ascii="Arial" w:hAnsi="Arial" w:cs="Arial"/>
          <w:noProof/>
          <w:sz w:val="24"/>
          <w:szCs w:val="24"/>
        </w:rPr>
        <w:drawing>
          <wp:inline distT="0" distB="0" distL="0" distR="0" wp14:anchorId="6C88E0E1" wp14:editId="5F3A2E5C">
            <wp:extent cx="5373739" cy="2321306"/>
            <wp:effectExtent l="0" t="0" r="0" b="3175"/>
            <wp:docPr id="1787221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85279" cy="2326291"/>
                    </a:xfrm>
                    <a:prstGeom prst="rect">
                      <a:avLst/>
                    </a:prstGeom>
                    <a:noFill/>
                  </pic:spPr>
                </pic:pic>
              </a:graphicData>
            </a:graphic>
          </wp:inline>
        </w:drawing>
      </w:r>
    </w:p>
    <w:p w14:paraId="339F47CD" w14:textId="64D32559" w:rsidR="008C07AD" w:rsidRPr="003A3160" w:rsidRDefault="008C07AD" w:rsidP="008C07AD">
      <w:pPr>
        <w:jc w:val="center"/>
        <w:rPr>
          <w:rFonts w:ascii="Arial" w:hAnsi="Arial" w:cs="Arial"/>
          <w:sz w:val="24"/>
          <w:szCs w:val="24"/>
        </w:rPr>
      </w:pPr>
      <w:bookmarkStart w:id="10" w:name="OLE_LINK9"/>
      <w:r w:rsidRPr="003A3160">
        <w:rPr>
          <w:rFonts w:ascii="Arial" w:hAnsi="Arial" w:cs="Arial"/>
          <w:sz w:val="24"/>
          <w:szCs w:val="24"/>
        </w:rPr>
        <w:t xml:space="preserve">Figure </w:t>
      </w:r>
      <w:r w:rsidR="00696B2B" w:rsidRPr="003A3160">
        <w:rPr>
          <w:rFonts w:ascii="Arial" w:hAnsi="Arial" w:cs="Arial"/>
          <w:sz w:val="24"/>
          <w:szCs w:val="24"/>
        </w:rPr>
        <w:t>S</w:t>
      </w:r>
      <w:r w:rsidR="006E0350" w:rsidRPr="003A3160">
        <w:rPr>
          <w:rFonts w:ascii="Arial" w:hAnsi="Arial" w:cs="Arial"/>
          <w:sz w:val="24"/>
          <w:szCs w:val="24"/>
        </w:rPr>
        <w:t>5</w:t>
      </w:r>
      <w:r w:rsidRPr="003A3160">
        <w:rPr>
          <w:rFonts w:ascii="Arial" w:hAnsi="Arial" w:cs="Arial"/>
          <w:sz w:val="24"/>
          <w:szCs w:val="24"/>
        </w:rPr>
        <w:t>. Kinetic dependence of IPA dehydration on TiO</w:t>
      </w:r>
      <w:r w:rsidRPr="003A3160">
        <w:rPr>
          <w:rFonts w:ascii="Arial" w:hAnsi="Arial" w:cs="Arial"/>
          <w:sz w:val="24"/>
          <w:szCs w:val="24"/>
          <w:vertAlign w:val="subscript"/>
        </w:rPr>
        <w:t>2</w:t>
      </w:r>
      <w:r w:rsidRPr="003A3160">
        <w:rPr>
          <w:rFonts w:ascii="Arial" w:hAnsi="Arial" w:cs="Arial"/>
          <w:sz w:val="24"/>
          <w:szCs w:val="24"/>
        </w:rPr>
        <w:t xml:space="preserve">(001) (A) in the absence of water and (B) in the presence of water (0.2 kPa water). Operating conditions: 240-270 </w:t>
      </w:r>
      <w:r w:rsidRPr="003A3160">
        <w:rPr>
          <w:rFonts w:ascii="Arial" w:hAnsi="Arial" w:cs="Arial"/>
          <w:sz w:val="24"/>
          <w:szCs w:val="24"/>
          <w:vertAlign w:val="superscript"/>
        </w:rPr>
        <w:t>o</w:t>
      </w:r>
      <w:r w:rsidRPr="003A3160">
        <w:rPr>
          <w:rFonts w:ascii="Arial" w:hAnsi="Arial" w:cs="Arial"/>
          <w:sz w:val="24"/>
          <w:szCs w:val="24"/>
        </w:rPr>
        <w:t>C,1 atm total pressure with 0.1-7 kPa IPA, 0.2 kPa co-fed H</w:t>
      </w:r>
      <w:r w:rsidRPr="003A3160">
        <w:rPr>
          <w:rFonts w:ascii="Arial" w:hAnsi="Arial" w:cs="Arial"/>
          <w:sz w:val="24"/>
          <w:szCs w:val="24"/>
          <w:vertAlign w:val="subscript"/>
        </w:rPr>
        <w:t>2</w:t>
      </w:r>
      <w:r w:rsidRPr="003A3160">
        <w:rPr>
          <w:rFonts w:ascii="Arial" w:hAnsi="Arial" w:cs="Arial"/>
          <w:sz w:val="24"/>
          <w:szCs w:val="24"/>
        </w:rPr>
        <w:t>O, and balance He,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GHSV. </w:t>
      </w:r>
    </w:p>
    <w:bookmarkEnd w:id="10"/>
    <w:p w14:paraId="57F92A67" w14:textId="77777777" w:rsidR="003379E1" w:rsidRPr="003A3160" w:rsidRDefault="003379E1" w:rsidP="00B55301">
      <w:pPr>
        <w:jc w:val="center"/>
        <w:rPr>
          <w:rFonts w:ascii="Arial" w:hAnsi="Arial" w:cs="Arial"/>
          <w:sz w:val="24"/>
          <w:szCs w:val="24"/>
        </w:rPr>
      </w:pPr>
    </w:p>
    <w:p w14:paraId="2645153B" w14:textId="618791EA" w:rsidR="008F0C0E" w:rsidRPr="003A3160" w:rsidRDefault="00C171DB" w:rsidP="008F0C0E">
      <w:pPr>
        <w:jc w:val="center"/>
        <w:rPr>
          <w:rFonts w:ascii="Arial" w:hAnsi="Arial" w:cs="Arial"/>
          <w:sz w:val="24"/>
          <w:szCs w:val="24"/>
        </w:rPr>
      </w:pPr>
      <w:r w:rsidRPr="003A3160">
        <w:rPr>
          <w:rFonts w:ascii="Arial" w:hAnsi="Arial" w:cs="Arial"/>
          <w:noProof/>
          <w:sz w:val="24"/>
          <w:szCs w:val="24"/>
        </w:rPr>
        <w:lastRenderedPageBreak/>
        <w:drawing>
          <wp:inline distT="0" distB="0" distL="0" distR="0" wp14:anchorId="23C87171" wp14:editId="34951563">
            <wp:extent cx="5408643" cy="2327484"/>
            <wp:effectExtent l="0" t="0" r="1905" b="0"/>
            <wp:docPr id="6163334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15085" cy="2330256"/>
                    </a:xfrm>
                    <a:prstGeom prst="rect">
                      <a:avLst/>
                    </a:prstGeom>
                    <a:noFill/>
                  </pic:spPr>
                </pic:pic>
              </a:graphicData>
            </a:graphic>
          </wp:inline>
        </w:drawing>
      </w:r>
    </w:p>
    <w:p w14:paraId="434C2E15" w14:textId="12C8E1C7" w:rsidR="008F0C0E" w:rsidRPr="003A3160" w:rsidRDefault="008F0C0E" w:rsidP="008F0C0E">
      <w:pPr>
        <w:jc w:val="center"/>
        <w:rPr>
          <w:rFonts w:ascii="Arial" w:hAnsi="Arial" w:cs="Arial"/>
          <w:sz w:val="24"/>
          <w:szCs w:val="24"/>
        </w:rPr>
      </w:pPr>
      <w:r w:rsidRPr="003A3160">
        <w:rPr>
          <w:rFonts w:ascii="Arial" w:hAnsi="Arial" w:cs="Arial"/>
          <w:sz w:val="24"/>
          <w:szCs w:val="24"/>
        </w:rPr>
        <w:t xml:space="preserve">Figure </w:t>
      </w:r>
      <w:r w:rsidR="00696B2B" w:rsidRPr="003A3160">
        <w:rPr>
          <w:rFonts w:ascii="Arial" w:hAnsi="Arial" w:cs="Arial"/>
          <w:sz w:val="24"/>
          <w:szCs w:val="24"/>
        </w:rPr>
        <w:t>S</w:t>
      </w:r>
      <w:r w:rsidR="006E0350" w:rsidRPr="003A3160">
        <w:rPr>
          <w:rFonts w:ascii="Arial" w:hAnsi="Arial" w:cs="Arial"/>
          <w:sz w:val="24"/>
          <w:szCs w:val="24"/>
        </w:rPr>
        <w:t>6</w:t>
      </w:r>
      <w:r w:rsidRPr="003A3160">
        <w:rPr>
          <w:rFonts w:ascii="Arial" w:hAnsi="Arial" w:cs="Arial"/>
          <w:sz w:val="24"/>
          <w:szCs w:val="24"/>
        </w:rPr>
        <w:t>. Arrhenius plots of IPA dehydration on (A) TiO</w:t>
      </w:r>
      <w:r w:rsidRPr="003A3160">
        <w:rPr>
          <w:rFonts w:ascii="Arial" w:hAnsi="Arial" w:cs="Arial"/>
          <w:sz w:val="24"/>
          <w:szCs w:val="24"/>
          <w:vertAlign w:val="subscript"/>
        </w:rPr>
        <w:t>2</w:t>
      </w:r>
      <w:r w:rsidRPr="003A3160">
        <w:rPr>
          <w:rFonts w:ascii="Arial" w:hAnsi="Arial" w:cs="Arial"/>
          <w:sz w:val="24"/>
          <w:szCs w:val="24"/>
        </w:rPr>
        <w:t>(001) and (B) (101</w:t>
      </w:r>
      <w:bookmarkStart w:id="11" w:name="OLE_LINK1"/>
      <w:r w:rsidRPr="003A3160">
        <w:rPr>
          <w:rFonts w:ascii="Arial" w:hAnsi="Arial" w:cs="Arial"/>
          <w:sz w:val="24"/>
          <w:szCs w:val="24"/>
        </w:rPr>
        <w:t>) at 1 atm total pressure with 1 kPa IPA, 0-12 kPa co-fed H</w:t>
      </w:r>
      <w:r w:rsidRPr="003A3160">
        <w:rPr>
          <w:rFonts w:ascii="Arial" w:hAnsi="Arial" w:cs="Arial"/>
          <w:sz w:val="24"/>
          <w:szCs w:val="24"/>
          <w:vertAlign w:val="subscript"/>
        </w:rPr>
        <w:t>2</w:t>
      </w:r>
      <w:r w:rsidRPr="003A3160">
        <w:rPr>
          <w:rFonts w:ascii="Arial" w:hAnsi="Arial" w:cs="Arial"/>
          <w:sz w:val="24"/>
          <w:szCs w:val="24"/>
        </w:rPr>
        <w:t>O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GHSV. </w:t>
      </w:r>
      <w:bookmarkEnd w:id="11"/>
    </w:p>
    <w:p w14:paraId="10CDE2F6" w14:textId="77777777" w:rsidR="0025779C" w:rsidRPr="003A3160" w:rsidRDefault="0025779C" w:rsidP="003379E1">
      <w:pPr>
        <w:jc w:val="center"/>
        <w:rPr>
          <w:rFonts w:ascii="Arial" w:hAnsi="Arial" w:cs="Arial"/>
          <w:sz w:val="24"/>
          <w:szCs w:val="24"/>
        </w:rPr>
      </w:pPr>
    </w:p>
    <w:p w14:paraId="7E6ED807" w14:textId="286AAA7C" w:rsidR="0053083C" w:rsidRPr="003A3160" w:rsidRDefault="0053083C" w:rsidP="000B742F">
      <w:pPr>
        <w:rPr>
          <w:rFonts w:ascii="Arial" w:hAnsi="Arial" w:cs="Arial"/>
          <w:sz w:val="24"/>
          <w:szCs w:val="24"/>
        </w:rPr>
      </w:pPr>
    </w:p>
    <w:p w14:paraId="23C15418" w14:textId="77777777" w:rsidR="0025779C" w:rsidRPr="003A3160" w:rsidRDefault="0025779C" w:rsidP="0025779C">
      <w:pPr>
        <w:rPr>
          <w:rFonts w:ascii="Arial" w:hAnsi="Arial" w:cs="Arial"/>
          <w:sz w:val="24"/>
          <w:szCs w:val="24"/>
        </w:rPr>
      </w:pPr>
    </w:p>
    <w:p w14:paraId="5D52B78F" w14:textId="77777777" w:rsidR="003379E1" w:rsidRPr="003A3160" w:rsidRDefault="003379E1" w:rsidP="003379E1">
      <w:pPr>
        <w:rPr>
          <w:rFonts w:ascii="Arial" w:hAnsi="Arial" w:cs="Arial"/>
          <w:sz w:val="24"/>
          <w:szCs w:val="24"/>
        </w:rPr>
      </w:pPr>
    </w:p>
    <w:p w14:paraId="261006D1" w14:textId="1C3C96A1" w:rsidR="0030168D" w:rsidRPr="003A3160" w:rsidRDefault="0030168D" w:rsidP="00B55301">
      <w:pPr>
        <w:jc w:val="center"/>
        <w:rPr>
          <w:rFonts w:ascii="Arial" w:hAnsi="Arial" w:cs="Arial"/>
          <w:sz w:val="24"/>
          <w:szCs w:val="24"/>
        </w:rPr>
      </w:pPr>
    </w:p>
    <w:p w14:paraId="07ED5590" w14:textId="77777777" w:rsidR="00B64BBA" w:rsidRPr="003A3160" w:rsidRDefault="00B64BBA" w:rsidP="00B64BBA">
      <w:pPr>
        <w:jc w:val="center"/>
        <w:rPr>
          <w:rFonts w:ascii="Arial" w:hAnsi="Arial" w:cs="Arial"/>
          <w:sz w:val="24"/>
          <w:szCs w:val="24"/>
        </w:rPr>
      </w:pPr>
      <w:r w:rsidRPr="003A3160">
        <w:rPr>
          <w:rFonts w:ascii="Arial" w:hAnsi="Arial" w:cs="Arial"/>
          <w:noProof/>
          <w:sz w:val="24"/>
          <w:szCs w:val="24"/>
        </w:rPr>
        <w:drawing>
          <wp:inline distT="0" distB="0" distL="0" distR="0" wp14:anchorId="68392AF3" wp14:editId="7431A788">
            <wp:extent cx="3399692" cy="2815313"/>
            <wp:effectExtent l="0" t="0" r="0" b="0"/>
            <wp:docPr id="3" name="Picture 2">
              <a:extLst xmlns:a="http://schemas.openxmlformats.org/drawingml/2006/main">
                <a:ext uri="{FF2B5EF4-FFF2-40B4-BE49-F238E27FC236}">
                  <a16:creationId xmlns:a16="http://schemas.microsoft.com/office/drawing/2014/main" id="{FBBE7550-12F1-4922-B574-7B37426236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BBE7550-12F1-4922-B574-7B3742623650}"/>
                        </a:ext>
                      </a:extLst>
                    </pic:cNvPr>
                    <pic:cNvPicPr>
                      <a:picLocks noChangeAspect="1"/>
                    </pic:cNvPicPr>
                  </pic:nvPicPr>
                  <pic:blipFill>
                    <a:blip r:embed="rId14"/>
                    <a:stretch>
                      <a:fillRect/>
                    </a:stretch>
                  </pic:blipFill>
                  <pic:spPr>
                    <a:xfrm>
                      <a:off x="0" y="0"/>
                      <a:ext cx="3400611" cy="2816074"/>
                    </a:xfrm>
                    <a:prstGeom prst="rect">
                      <a:avLst/>
                    </a:prstGeom>
                  </pic:spPr>
                </pic:pic>
              </a:graphicData>
            </a:graphic>
          </wp:inline>
        </w:drawing>
      </w:r>
    </w:p>
    <w:p w14:paraId="36F821E5" w14:textId="74D2C72C" w:rsidR="00B64BBA" w:rsidRPr="003A3160" w:rsidRDefault="00B64BBA" w:rsidP="00B64BBA">
      <w:pPr>
        <w:jc w:val="center"/>
        <w:rPr>
          <w:rFonts w:ascii="Arial" w:hAnsi="Arial" w:cs="Arial"/>
          <w:sz w:val="24"/>
          <w:szCs w:val="24"/>
        </w:rPr>
      </w:pPr>
      <w:r w:rsidRPr="003A3160">
        <w:rPr>
          <w:rFonts w:ascii="Arial" w:hAnsi="Arial" w:cs="Arial"/>
          <w:sz w:val="24"/>
          <w:szCs w:val="24"/>
        </w:rPr>
        <w:t xml:space="preserve">Figure </w:t>
      </w:r>
      <w:r w:rsidR="00696B2B" w:rsidRPr="003A3160">
        <w:rPr>
          <w:rFonts w:ascii="Arial" w:hAnsi="Arial" w:cs="Arial"/>
          <w:sz w:val="24"/>
          <w:szCs w:val="24"/>
        </w:rPr>
        <w:t>S</w:t>
      </w:r>
      <w:r w:rsidR="006E0350" w:rsidRPr="003A3160">
        <w:rPr>
          <w:rFonts w:ascii="Arial" w:hAnsi="Arial" w:cs="Arial"/>
          <w:sz w:val="24"/>
          <w:szCs w:val="24"/>
        </w:rPr>
        <w:t>7</w:t>
      </w:r>
      <w:r w:rsidRPr="003A3160">
        <w:rPr>
          <w:rFonts w:ascii="Arial" w:hAnsi="Arial" w:cs="Arial"/>
          <w:sz w:val="24"/>
          <w:szCs w:val="24"/>
        </w:rPr>
        <w:t>. High vacuum IR by introducing IPA and H</w:t>
      </w:r>
      <w:r w:rsidRPr="003A3160">
        <w:rPr>
          <w:rFonts w:ascii="Arial" w:hAnsi="Arial" w:cs="Arial"/>
          <w:sz w:val="24"/>
          <w:szCs w:val="24"/>
          <w:vertAlign w:val="subscript"/>
        </w:rPr>
        <w:t>2</w:t>
      </w:r>
      <w:r w:rsidRPr="003A3160">
        <w:rPr>
          <w:rFonts w:ascii="Arial" w:hAnsi="Arial" w:cs="Arial"/>
          <w:sz w:val="24"/>
          <w:szCs w:val="24"/>
        </w:rPr>
        <w:t>O with increasing pressure from 0.1 mbar to 1.1 mbar on (101)</w:t>
      </w:r>
      <w:r w:rsidR="0026480D" w:rsidRPr="003A3160">
        <w:rPr>
          <w:rFonts w:ascii="Arial" w:hAnsi="Arial" w:cs="Arial" w:hint="eastAsia"/>
          <w:sz w:val="24"/>
          <w:szCs w:val="24"/>
        </w:rPr>
        <w:t xml:space="preserve"> at 100 </w:t>
      </w:r>
      <w:r w:rsidR="0026480D" w:rsidRPr="003A3160">
        <w:rPr>
          <w:rFonts w:ascii="Arial" w:hAnsi="Arial" w:cs="Arial"/>
          <w:sz w:val="24"/>
          <w:szCs w:val="24"/>
        </w:rPr>
        <w:t>°</w:t>
      </w:r>
      <w:r w:rsidR="0026480D" w:rsidRPr="003A3160">
        <w:rPr>
          <w:rFonts w:ascii="Arial" w:hAnsi="Arial" w:cs="Arial" w:hint="eastAsia"/>
          <w:sz w:val="24"/>
          <w:szCs w:val="24"/>
        </w:rPr>
        <w:t>C</w:t>
      </w:r>
      <w:r w:rsidRPr="003A3160">
        <w:rPr>
          <w:rFonts w:ascii="Arial" w:hAnsi="Arial" w:cs="Arial"/>
          <w:sz w:val="24"/>
          <w:szCs w:val="24"/>
        </w:rPr>
        <w:t>.</w:t>
      </w:r>
    </w:p>
    <w:p w14:paraId="25540B6F" w14:textId="24477087" w:rsidR="00DC3A76" w:rsidRPr="003A3160" w:rsidRDefault="00DC3A76" w:rsidP="007D1103">
      <w:pPr>
        <w:jc w:val="both"/>
        <w:rPr>
          <w:rFonts w:ascii="Arial" w:hAnsi="Arial" w:cs="Arial"/>
          <w:sz w:val="24"/>
          <w:szCs w:val="24"/>
        </w:rPr>
      </w:pPr>
    </w:p>
    <w:p w14:paraId="23298661" w14:textId="1550DECE" w:rsidR="00DC3A76" w:rsidRPr="003A3160" w:rsidRDefault="00FD449C" w:rsidP="00DC3A76">
      <w:pPr>
        <w:jc w:val="center"/>
        <w:rPr>
          <w:rFonts w:ascii="Arial" w:hAnsi="Arial" w:cs="Arial"/>
          <w:sz w:val="24"/>
          <w:szCs w:val="24"/>
        </w:rPr>
      </w:pPr>
      <w:r w:rsidRPr="003A3160">
        <w:rPr>
          <w:rFonts w:ascii="Arial" w:hAnsi="Arial" w:cs="Arial"/>
          <w:noProof/>
          <w:sz w:val="24"/>
          <w:szCs w:val="24"/>
        </w:rPr>
        <w:lastRenderedPageBreak/>
        <w:drawing>
          <wp:inline distT="0" distB="0" distL="0" distR="0" wp14:anchorId="50311B15" wp14:editId="2FAFC9AF">
            <wp:extent cx="5220929" cy="2416567"/>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2741" cy="2431291"/>
                    </a:xfrm>
                    <a:prstGeom prst="rect">
                      <a:avLst/>
                    </a:prstGeom>
                    <a:noFill/>
                  </pic:spPr>
                </pic:pic>
              </a:graphicData>
            </a:graphic>
          </wp:inline>
        </w:drawing>
      </w:r>
    </w:p>
    <w:p w14:paraId="0B14F6A2" w14:textId="583FEE85" w:rsidR="00DC3A76" w:rsidRPr="003A3160" w:rsidRDefault="00DC3A76" w:rsidP="00DC3A76">
      <w:pPr>
        <w:jc w:val="center"/>
        <w:rPr>
          <w:rFonts w:ascii="Arial" w:hAnsi="Arial" w:cs="Arial"/>
          <w:sz w:val="24"/>
          <w:szCs w:val="24"/>
        </w:rPr>
      </w:pPr>
      <w:r w:rsidRPr="003A3160">
        <w:rPr>
          <w:rFonts w:ascii="Arial" w:hAnsi="Arial" w:cs="Arial"/>
          <w:sz w:val="24"/>
          <w:szCs w:val="24"/>
        </w:rPr>
        <w:t xml:space="preserve">Figure </w:t>
      </w:r>
      <w:r w:rsidR="00696B2B" w:rsidRPr="003A3160">
        <w:rPr>
          <w:rFonts w:ascii="Arial" w:hAnsi="Arial" w:cs="Arial"/>
          <w:sz w:val="24"/>
          <w:szCs w:val="24"/>
        </w:rPr>
        <w:t>S</w:t>
      </w:r>
      <w:r w:rsidR="006E0350" w:rsidRPr="003A3160">
        <w:rPr>
          <w:rFonts w:ascii="Arial" w:hAnsi="Arial" w:cs="Arial"/>
          <w:sz w:val="24"/>
          <w:szCs w:val="24"/>
        </w:rPr>
        <w:t>8</w:t>
      </w:r>
      <w:r w:rsidRPr="003A3160">
        <w:rPr>
          <w:rFonts w:ascii="Arial" w:hAnsi="Arial" w:cs="Arial"/>
          <w:sz w:val="24"/>
          <w:szCs w:val="24"/>
        </w:rPr>
        <w:t>. C-H vibration peak area integrated from DRIFTS spectra versus temperature with pure IPA adsorption and H</w:t>
      </w:r>
      <w:r w:rsidRPr="003A3160">
        <w:rPr>
          <w:rFonts w:ascii="Arial" w:hAnsi="Arial" w:cs="Arial"/>
          <w:sz w:val="24"/>
          <w:szCs w:val="24"/>
          <w:vertAlign w:val="subscript"/>
        </w:rPr>
        <w:t>2</w:t>
      </w:r>
      <w:r w:rsidRPr="003A3160">
        <w:rPr>
          <w:rFonts w:ascii="Arial" w:hAnsi="Arial" w:cs="Arial"/>
          <w:sz w:val="24"/>
          <w:szCs w:val="24"/>
        </w:rPr>
        <w:t xml:space="preserve">O: IPA partial pressure ratio of 3:2 on (A) (101) and (B) (001) </w:t>
      </w:r>
    </w:p>
    <w:p w14:paraId="4171C78F" w14:textId="4501988F" w:rsidR="00DE772B" w:rsidRPr="003A3160" w:rsidRDefault="00DE772B" w:rsidP="00DC3A76">
      <w:pPr>
        <w:jc w:val="center"/>
        <w:rPr>
          <w:rFonts w:ascii="Arial" w:hAnsi="Arial" w:cs="Arial"/>
          <w:sz w:val="24"/>
          <w:szCs w:val="24"/>
        </w:rPr>
      </w:pPr>
    </w:p>
    <w:p w14:paraId="6BF70079" w14:textId="7DDA0349" w:rsidR="00DE772B" w:rsidRPr="003A3160" w:rsidRDefault="00DE772B" w:rsidP="00C171DB">
      <w:pPr>
        <w:rPr>
          <w:rFonts w:ascii="Arial" w:hAnsi="Arial" w:cs="Arial"/>
          <w:sz w:val="24"/>
          <w:szCs w:val="24"/>
        </w:rPr>
      </w:pPr>
    </w:p>
    <w:p w14:paraId="01991910" w14:textId="77777777" w:rsidR="00DE772B" w:rsidRPr="003A3160" w:rsidRDefault="00DE772B" w:rsidP="00DE772B">
      <w:pPr>
        <w:jc w:val="center"/>
        <w:rPr>
          <w:rFonts w:ascii="Arial" w:hAnsi="Arial" w:cs="Arial"/>
          <w:sz w:val="24"/>
          <w:szCs w:val="24"/>
        </w:rPr>
      </w:pPr>
      <w:r w:rsidRPr="003A3160">
        <w:rPr>
          <w:rFonts w:ascii="Arial" w:hAnsi="Arial" w:cs="Arial"/>
          <w:noProof/>
          <w:sz w:val="24"/>
          <w:szCs w:val="24"/>
        </w:rPr>
        <w:drawing>
          <wp:inline distT="0" distB="0" distL="0" distR="0" wp14:anchorId="1B80CF3E" wp14:editId="379B368B">
            <wp:extent cx="2728595" cy="340169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8595" cy="3401695"/>
                    </a:xfrm>
                    <a:prstGeom prst="rect">
                      <a:avLst/>
                    </a:prstGeom>
                    <a:noFill/>
                    <a:ln>
                      <a:noFill/>
                    </a:ln>
                  </pic:spPr>
                </pic:pic>
              </a:graphicData>
            </a:graphic>
          </wp:inline>
        </w:drawing>
      </w:r>
    </w:p>
    <w:p w14:paraId="6963249F" w14:textId="79FFA2C6" w:rsidR="00DE772B" w:rsidRPr="003A3160" w:rsidRDefault="00DE772B" w:rsidP="00DE772B">
      <w:pPr>
        <w:jc w:val="center"/>
        <w:rPr>
          <w:rFonts w:ascii="Arial" w:hAnsi="Arial" w:cs="Arial"/>
          <w:sz w:val="24"/>
          <w:szCs w:val="24"/>
        </w:rPr>
      </w:pPr>
      <w:r w:rsidRPr="003A3160">
        <w:rPr>
          <w:rFonts w:ascii="Arial" w:hAnsi="Arial" w:cs="Arial"/>
          <w:sz w:val="24"/>
          <w:szCs w:val="24"/>
        </w:rPr>
        <w:t xml:space="preserve">Figure </w:t>
      </w:r>
      <w:r w:rsidR="00696B2B" w:rsidRPr="003A3160">
        <w:rPr>
          <w:rFonts w:ascii="Arial" w:hAnsi="Arial" w:cs="Arial"/>
          <w:sz w:val="24"/>
          <w:szCs w:val="24"/>
        </w:rPr>
        <w:t>S</w:t>
      </w:r>
      <w:r w:rsidR="006E0350" w:rsidRPr="003A3160">
        <w:rPr>
          <w:rFonts w:ascii="Arial" w:hAnsi="Arial" w:cs="Arial"/>
          <w:sz w:val="24"/>
          <w:szCs w:val="24"/>
        </w:rPr>
        <w:t>9</w:t>
      </w:r>
      <w:r w:rsidRPr="003A3160">
        <w:rPr>
          <w:rFonts w:ascii="Arial" w:hAnsi="Arial" w:cs="Arial"/>
          <w:sz w:val="24"/>
          <w:szCs w:val="24"/>
        </w:rPr>
        <w:t>. DRIFTS spectra of -OH region with (bottom) pure IPA on (101) and (top) H</w:t>
      </w:r>
      <w:r w:rsidRPr="003A3160">
        <w:rPr>
          <w:rFonts w:ascii="Arial" w:hAnsi="Arial" w:cs="Arial"/>
          <w:sz w:val="24"/>
          <w:szCs w:val="24"/>
          <w:vertAlign w:val="subscript"/>
        </w:rPr>
        <w:t>2</w:t>
      </w:r>
      <w:r w:rsidRPr="003A3160">
        <w:rPr>
          <w:rFonts w:ascii="Arial" w:hAnsi="Arial" w:cs="Arial"/>
          <w:sz w:val="24"/>
          <w:szCs w:val="24"/>
        </w:rPr>
        <w:t xml:space="preserve">O&amp;IPA on (101). </w:t>
      </w:r>
    </w:p>
    <w:p w14:paraId="4D5707FA" w14:textId="77777777" w:rsidR="00933C83" w:rsidRPr="003A3160" w:rsidRDefault="00933C83" w:rsidP="00933C83">
      <w:pPr>
        <w:jc w:val="center"/>
        <w:rPr>
          <w:rFonts w:ascii="Arial" w:hAnsi="Arial" w:cs="Arial"/>
          <w:sz w:val="24"/>
          <w:szCs w:val="24"/>
        </w:rPr>
      </w:pPr>
      <w:r w:rsidRPr="003A3160">
        <w:rPr>
          <w:rFonts w:ascii="Arial" w:hAnsi="Arial" w:cs="Arial"/>
          <w:noProof/>
          <w:sz w:val="24"/>
          <w:szCs w:val="24"/>
        </w:rPr>
        <w:lastRenderedPageBreak/>
        <w:drawing>
          <wp:inline distT="0" distB="0" distL="0" distR="0" wp14:anchorId="2698F665" wp14:editId="55315788">
            <wp:extent cx="5621300" cy="26689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9934" cy="2673004"/>
                    </a:xfrm>
                    <a:prstGeom prst="rect">
                      <a:avLst/>
                    </a:prstGeom>
                    <a:noFill/>
                  </pic:spPr>
                </pic:pic>
              </a:graphicData>
            </a:graphic>
          </wp:inline>
        </w:drawing>
      </w:r>
    </w:p>
    <w:p w14:paraId="1ED9DA50" w14:textId="68566EA6" w:rsidR="00933C83" w:rsidRPr="003A3160" w:rsidRDefault="00933C83" w:rsidP="00777CAE">
      <w:pPr>
        <w:jc w:val="both"/>
        <w:rPr>
          <w:rFonts w:ascii="Arial" w:hAnsi="Arial" w:cs="Arial"/>
          <w:sz w:val="24"/>
          <w:szCs w:val="24"/>
        </w:rPr>
      </w:pPr>
      <w:r w:rsidRPr="003A3160">
        <w:rPr>
          <w:rFonts w:ascii="Arial" w:hAnsi="Arial" w:cs="Arial"/>
          <w:sz w:val="24"/>
          <w:szCs w:val="24"/>
        </w:rPr>
        <w:t xml:space="preserve">Figure </w:t>
      </w:r>
      <w:r w:rsidR="00696B2B" w:rsidRPr="003A3160">
        <w:rPr>
          <w:rFonts w:ascii="Arial" w:hAnsi="Arial" w:cs="Arial"/>
          <w:sz w:val="24"/>
          <w:szCs w:val="24"/>
        </w:rPr>
        <w:t>S</w:t>
      </w:r>
      <w:r w:rsidR="006E0350" w:rsidRPr="003A3160">
        <w:rPr>
          <w:rFonts w:ascii="Arial" w:hAnsi="Arial" w:cs="Arial"/>
          <w:sz w:val="24"/>
          <w:szCs w:val="24"/>
        </w:rPr>
        <w:t>10</w:t>
      </w:r>
      <w:r w:rsidRPr="003A3160">
        <w:rPr>
          <w:rFonts w:ascii="Arial" w:hAnsi="Arial" w:cs="Arial"/>
          <w:sz w:val="24"/>
          <w:szCs w:val="24"/>
        </w:rPr>
        <w:t>. (A) and (B) in situ DRIFTS-TPD spectra of adsorption and desorption of pure H</w:t>
      </w:r>
      <w:r w:rsidRPr="003A3160">
        <w:rPr>
          <w:rFonts w:ascii="Arial" w:hAnsi="Arial" w:cs="Arial"/>
          <w:sz w:val="24"/>
          <w:szCs w:val="24"/>
          <w:vertAlign w:val="subscript"/>
        </w:rPr>
        <w:t>2</w:t>
      </w:r>
      <w:r w:rsidRPr="003A3160">
        <w:rPr>
          <w:rFonts w:ascii="Arial" w:hAnsi="Arial" w:cs="Arial"/>
          <w:sz w:val="24"/>
          <w:szCs w:val="24"/>
        </w:rPr>
        <w:t>O on (101) and (001)</w:t>
      </w:r>
      <w:r w:rsidR="00313744" w:rsidRPr="003A3160">
        <w:rPr>
          <w:rFonts w:ascii="Arial" w:hAnsi="Arial" w:cs="Arial" w:hint="eastAsia"/>
          <w:sz w:val="24"/>
          <w:szCs w:val="24"/>
        </w:rPr>
        <w:t xml:space="preserve">. </w:t>
      </w:r>
      <w:r w:rsidR="00313744" w:rsidRPr="003A3160">
        <w:rPr>
          <w:rFonts w:ascii="Arial" w:hAnsi="Arial" w:cs="Arial"/>
          <w:sz w:val="24"/>
          <w:szCs w:val="24"/>
        </w:rPr>
        <w:t>Operating conditions: catalysts (20 mg) were pretreated in 10% O</w:t>
      </w:r>
      <w:r w:rsidR="00313744" w:rsidRPr="003A3160">
        <w:rPr>
          <w:rFonts w:ascii="Arial" w:hAnsi="Arial" w:cs="Arial"/>
          <w:sz w:val="24"/>
          <w:szCs w:val="24"/>
          <w:vertAlign w:val="subscript"/>
        </w:rPr>
        <w:t>2</w:t>
      </w:r>
      <w:r w:rsidR="00313744" w:rsidRPr="003A3160">
        <w:rPr>
          <w:rFonts w:ascii="Arial" w:hAnsi="Arial" w:cs="Arial"/>
          <w:sz w:val="24"/>
          <w:szCs w:val="24"/>
        </w:rPr>
        <w:t>/He at 450 °C a</w:t>
      </w:r>
      <w:r w:rsidR="00313744" w:rsidRPr="003A3160">
        <w:rPr>
          <w:rFonts w:ascii="Arial" w:hAnsi="Arial" w:cs="Arial" w:hint="eastAsia"/>
          <w:sz w:val="24"/>
          <w:szCs w:val="24"/>
        </w:rPr>
        <w:t>t</w:t>
      </w:r>
      <w:r w:rsidR="00313744" w:rsidRPr="003A3160">
        <w:rPr>
          <w:rFonts w:ascii="Arial" w:hAnsi="Arial" w:cs="Arial"/>
          <w:sz w:val="24"/>
          <w:szCs w:val="24"/>
        </w:rPr>
        <w:t xml:space="preserve"> ambient pressure for 1 h, and then treated with H</w:t>
      </w:r>
      <w:r w:rsidR="00313744" w:rsidRPr="003A3160">
        <w:rPr>
          <w:rFonts w:ascii="Arial" w:hAnsi="Arial" w:cs="Arial"/>
          <w:sz w:val="24"/>
          <w:szCs w:val="24"/>
          <w:vertAlign w:val="subscript"/>
        </w:rPr>
        <w:t>2</w:t>
      </w:r>
      <w:r w:rsidR="00313744" w:rsidRPr="003A3160">
        <w:rPr>
          <w:rFonts w:ascii="Arial" w:hAnsi="Arial" w:cs="Arial"/>
          <w:sz w:val="24"/>
          <w:szCs w:val="24"/>
        </w:rPr>
        <w:t xml:space="preserve">O in flowing He at 100 °C </w:t>
      </w:r>
      <w:r w:rsidR="00313744" w:rsidRPr="003A3160">
        <w:rPr>
          <w:rFonts w:ascii="Arial" w:hAnsi="Arial" w:cs="Arial" w:hint="eastAsia"/>
          <w:sz w:val="24"/>
          <w:szCs w:val="24"/>
        </w:rPr>
        <w:t>until saturation</w:t>
      </w:r>
      <w:r w:rsidR="00313744" w:rsidRPr="003A3160">
        <w:rPr>
          <w:rFonts w:ascii="Arial" w:hAnsi="Arial" w:cs="Arial"/>
          <w:sz w:val="24"/>
          <w:szCs w:val="24"/>
        </w:rPr>
        <w:t xml:space="preserve">, followed by ramping from 100 </w:t>
      </w:r>
      <w:r w:rsidR="00777CAE" w:rsidRPr="003A3160">
        <w:rPr>
          <w:rFonts w:ascii="Arial" w:hAnsi="Arial" w:cs="Arial"/>
          <w:sz w:val="24"/>
          <w:szCs w:val="24"/>
        </w:rPr>
        <w:t>°</w:t>
      </w:r>
      <w:r w:rsidR="00313744" w:rsidRPr="003A3160">
        <w:rPr>
          <w:rFonts w:ascii="Arial" w:hAnsi="Arial" w:cs="Arial"/>
          <w:sz w:val="24"/>
          <w:szCs w:val="24"/>
        </w:rPr>
        <w:t xml:space="preserve">C to </w:t>
      </w:r>
      <w:r w:rsidR="00313744" w:rsidRPr="003A3160">
        <w:rPr>
          <w:rFonts w:ascii="Arial" w:hAnsi="Arial" w:cs="Arial" w:hint="eastAsia"/>
          <w:sz w:val="24"/>
          <w:szCs w:val="24"/>
        </w:rPr>
        <w:t>45</w:t>
      </w:r>
      <w:r w:rsidR="00313744" w:rsidRPr="003A3160">
        <w:rPr>
          <w:rFonts w:ascii="Arial" w:hAnsi="Arial" w:cs="Arial"/>
          <w:sz w:val="24"/>
          <w:szCs w:val="24"/>
        </w:rPr>
        <w:t>0 °C (10 °C min</w:t>
      </w:r>
      <w:r w:rsidR="00313744" w:rsidRPr="003A3160">
        <w:rPr>
          <w:rFonts w:ascii="Arial" w:hAnsi="Arial" w:cs="Arial"/>
          <w:sz w:val="24"/>
          <w:szCs w:val="24"/>
          <w:vertAlign w:val="superscript"/>
        </w:rPr>
        <w:t>-1</w:t>
      </w:r>
      <w:r w:rsidR="00313744" w:rsidRPr="003A3160">
        <w:rPr>
          <w:rFonts w:ascii="Arial" w:hAnsi="Arial" w:cs="Arial"/>
          <w:sz w:val="24"/>
          <w:szCs w:val="24"/>
        </w:rPr>
        <w:t>) in flowing He (50 mL min</w:t>
      </w:r>
      <w:r w:rsidR="00313744" w:rsidRPr="003A3160">
        <w:rPr>
          <w:rFonts w:ascii="Arial" w:hAnsi="Arial" w:cs="Arial"/>
          <w:sz w:val="24"/>
          <w:szCs w:val="24"/>
          <w:vertAlign w:val="superscript"/>
        </w:rPr>
        <w:t>-1</w:t>
      </w:r>
      <w:r w:rsidR="00313744" w:rsidRPr="003A3160">
        <w:rPr>
          <w:rFonts w:ascii="Arial" w:hAnsi="Arial" w:cs="Arial"/>
          <w:sz w:val="24"/>
          <w:szCs w:val="24"/>
        </w:rPr>
        <w:t>)</w:t>
      </w:r>
      <w:r w:rsidR="00313744" w:rsidRPr="003A3160">
        <w:rPr>
          <w:rFonts w:ascii="Arial" w:hAnsi="Arial" w:cs="Arial" w:hint="eastAsia"/>
          <w:sz w:val="24"/>
          <w:szCs w:val="24"/>
        </w:rPr>
        <w:t>.</w:t>
      </w:r>
    </w:p>
    <w:p w14:paraId="107E0373" w14:textId="77777777" w:rsidR="00933C83" w:rsidRPr="003A3160" w:rsidRDefault="00933C83" w:rsidP="00DE772B">
      <w:pPr>
        <w:jc w:val="center"/>
        <w:rPr>
          <w:rFonts w:ascii="Arial" w:hAnsi="Arial" w:cs="Arial"/>
          <w:sz w:val="24"/>
          <w:szCs w:val="24"/>
        </w:rPr>
      </w:pPr>
    </w:p>
    <w:p w14:paraId="48E6EFCE" w14:textId="7BAF042C" w:rsidR="00500ECE" w:rsidRPr="003A3160" w:rsidRDefault="008F0C0E" w:rsidP="00B55301">
      <w:pPr>
        <w:jc w:val="center"/>
        <w:rPr>
          <w:rFonts w:ascii="Arial" w:hAnsi="Arial" w:cs="Arial"/>
          <w:sz w:val="24"/>
          <w:szCs w:val="24"/>
        </w:rPr>
      </w:pPr>
      <w:r w:rsidRPr="003A3160">
        <w:rPr>
          <w:rFonts w:ascii="Arial" w:hAnsi="Arial" w:cs="Arial"/>
          <w:noProof/>
          <w:sz w:val="24"/>
          <w:szCs w:val="24"/>
        </w:rPr>
        <w:drawing>
          <wp:inline distT="0" distB="0" distL="0" distR="0" wp14:anchorId="27782964" wp14:editId="6EC0383B">
            <wp:extent cx="2701515" cy="2202569"/>
            <wp:effectExtent l="0" t="0" r="3810" b="7620"/>
            <wp:docPr id="1323956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3888" cy="2212657"/>
                    </a:xfrm>
                    <a:prstGeom prst="rect">
                      <a:avLst/>
                    </a:prstGeom>
                    <a:noFill/>
                  </pic:spPr>
                </pic:pic>
              </a:graphicData>
            </a:graphic>
          </wp:inline>
        </w:drawing>
      </w:r>
    </w:p>
    <w:p w14:paraId="1D0A2C91" w14:textId="4E865AFC" w:rsidR="007133E0" w:rsidRPr="003A3160" w:rsidRDefault="007133E0" w:rsidP="007133E0">
      <w:pPr>
        <w:jc w:val="center"/>
        <w:rPr>
          <w:rFonts w:ascii="Arial" w:hAnsi="Arial" w:cs="Arial"/>
          <w:sz w:val="24"/>
          <w:szCs w:val="24"/>
        </w:rPr>
      </w:pPr>
      <w:r w:rsidRPr="003A3160">
        <w:rPr>
          <w:rFonts w:ascii="Arial" w:hAnsi="Arial" w:cs="Arial"/>
          <w:sz w:val="24"/>
          <w:szCs w:val="24"/>
        </w:rPr>
        <w:t xml:space="preserve">Figure </w:t>
      </w:r>
      <w:r w:rsidR="00696B2B" w:rsidRPr="003A3160">
        <w:rPr>
          <w:rFonts w:ascii="Arial" w:hAnsi="Arial" w:cs="Arial"/>
          <w:sz w:val="24"/>
          <w:szCs w:val="24"/>
        </w:rPr>
        <w:t>S1</w:t>
      </w:r>
      <w:r w:rsidR="006E0350" w:rsidRPr="003A3160">
        <w:rPr>
          <w:rFonts w:ascii="Arial" w:hAnsi="Arial" w:cs="Arial"/>
          <w:sz w:val="24"/>
          <w:szCs w:val="24"/>
        </w:rPr>
        <w:t>1</w:t>
      </w:r>
      <w:r w:rsidRPr="003A3160">
        <w:rPr>
          <w:rFonts w:ascii="Arial" w:hAnsi="Arial" w:cs="Arial"/>
          <w:sz w:val="24"/>
          <w:szCs w:val="24"/>
        </w:rPr>
        <w:t xml:space="preserve">. </w:t>
      </w:r>
      <w:r w:rsidR="0078042F" w:rsidRPr="003A3160">
        <w:rPr>
          <w:rFonts w:ascii="Arial" w:hAnsi="Arial" w:cs="Arial"/>
          <w:sz w:val="24"/>
          <w:szCs w:val="24"/>
        </w:rPr>
        <w:t xml:space="preserve">Thermodynamic equilibria calculations </w:t>
      </w:r>
      <w:r w:rsidR="00A705D8" w:rsidRPr="003A3160">
        <w:rPr>
          <w:rFonts w:ascii="Arial" w:hAnsi="Arial" w:cs="Arial"/>
          <w:sz w:val="24"/>
          <w:szCs w:val="24"/>
        </w:rPr>
        <w:t xml:space="preserve">of IPA dehydration </w:t>
      </w:r>
      <w:r w:rsidR="00AA77BE" w:rsidRPr="003A3160">
        <w:rPr>
          <w:rFonts w:ascii="Arial" w:hAnsi="Arial" w:cs="Arial"/>
          <w:sz w:val="24"/>
          <w:szCs w:val="24"/>
        </w:rPr>
        <w:t>at temperature range from 250</w:t>
      </w:r>
      <w:r w:rsidR="00EE5CC3" w:rsidRPr="003A3160">
        <w:rPr>
          <w:rFonts w:ascii="Arial" w:hAnsi="Arial" w:cs="Arial"/>
          <w:sz w:val="24"/>
          <w:szCs w:val="24"/>
        </w:rPr>
        <w:t xml:space="preserve">-280 </w:t>
      </w:r>
      <w:r w:rsidR="004445C2" w:rsidRPr="003A3160">
        <w:rPr>
          <w:rFonts w:ascii="Arial" w:hAnsi="Arial" w:cs="Arial"/>
          <w:sz w:val="24"/>
          <w:szCs w:val="24"/>
        </w:rPr>
        <w:t>°</w:t>
      </w:r>
      <w:r w:rsidR="00EE5CC3" w:rsidRPr="003A3160">
        <w:rPr>
          <w:rFonts w:ascii="Arial" w:hAnsi="Arial" w:cs="Arial"/>
          <w:sz w:val="24"/>
          <w:szCs w:val="24"/>
        </w:rPr>
        <w:t xml:space="preserve">C with </w:t>
      </w:r>
      <w:r w:rsidR="00DA767C" w:rsidRPr="003A3160">
        <w:rPr>
          <w:rFonts w:ascii="Arial" w:hAnsi="Arial" w:cs="Arial"/>
          <w:sz w:val="24"/>
          <w:szCs w:val="24"/>
        </w:rPr>
        <w:t xml:space="preserve">or </w:t>
      </w:r>
      <w:r w:rsidR="00EE5CC3" w:rsidRPr="003A3160">
        <w:rPr>
          <w:rFonts w:ascii="Arial" w:hAnsi="Arial" w:cs="Arial"/>
          <w:sz w:val="24"/>
          <w:szCs w:val="24"/>
        </w:rPr>
        <w:t>without co</w:t>
      </w:r>
      <w:r w:rsidR="00DA767C" w:rsidRPr="003A3160">
        <w:rPr>
          <w:rFonts w:ascii="Arial" w:hAnsi="Arial" w:cs="Arial"/>
          <w:sz w:val="24"/>
          <w:szCs w:val="24"/>
        </w:rPr>
        <w:t>-</w:t>
      </w:r>
      <w:r w:rsidR="00EE5CC3" w:rsidRPr="003A3160">
        <w:rPr>
          <w:rFonts w:ascii="Arial" w:hAnsi="Arial" w:cs="Arial"/>
          <w:sz w:val="24"/>
          <w:szCs w:val="24"/>
        </w:rPr>
        <w:t>fed water (water:IPA</w:t>
      </w:r>
      <w:r w:rsidR="00FB7F79" w:rsidRPr="003A3160">
        <w:rPr>
          <w:rFonts w:ascii="Arial" w:hAnsi="Arial" w:cs="Arial"/>
          <w:sz w:val="24"/>
          <w:szCs w:val="24"/>
        </w:rPr>
        <w:t xml:space="preserve"> </w:t>
      </w:r>
      <w:r w:rsidR="00EE5CC3" w:rsidRPr="003A3160">
        <w:rPr>
          <w:rFonts w:ascii="Arial" w:hAnsi="Arial" w:cs="Arial"/>
          <w:sz w:val="24"/>
          <w:szCs w:val="24"/>
        </w:rPr>
        <w:t>=</w:t>
      </w:r>
      <w:r w:rsidR="00FB7F79" w:rsidRPr="003A3160">
        <w:rPr>
          <w:rFonts w:ascii="Arial" w:hAnsi="Arial" w:cs="Arial"/>
          <w:sz w:val="24"/>
          <w:szCs w:val="24"/>
        </w:rPr>
        <w:t xml:space="preserve"> </w:t>
      </w:r>
      <w:r w:rsidR="00EE5CC3" w:rsidRPr="003A3160">
        <w:rPr>
          <w:rFonts w:ascii="Arial" w:hAnsi="Arial" w:cs="Arial"/>
          <w:sz w:val="24"/>
          <w:szCs w:val="24"/>
        </w:rPr>
        <w:t>4:1</w:t>
      </w:r>
      <w:r w:rsidR="00BD563A" w:rsidRPr="003A3160">
        <w:rPr>
          <w:rFonts w:ascii="Arial" w:hAnsi="Arial" w:cs="Arial"/>
          <w:sz w:val="24"/>
          <w:szCs w:val="24"/>
        </w:rPr>
        <w:t xml:space="preserve"> or 0:1</w:t>
      </w:r>
      <w:r w:rsidR="00FE29EE" w:rsidRPr="003A3160">
        <w:rPr>
          <w:rFonts w:ascii="Arial" w:hAnsi="Arial" w:cs="Arial"/>
          <w:sz w:val="24"/>
          <w:szCs w:val="24"/>
        </w:rPr>
        <w:t>, respectively</w:t>
      </w:r>
      <w:r w:rsidR="00EE5CC3" w:rsidRPr="003A3160">
        <w:rPr>
          <w:rFonts w:ascii="Arial" w:hAnsi="Arial" w:cs="Arial"/>
          <w:sz w:val="24"/>
          <w:szCs w:val="24"/>
        </w:rPr>
        <w:t>)</w:t>
      </w:r>
    </w:p>
    <w:p w14:paraId="426829E8" w14:textId="3FA3455B" w:rsidR="00211A02" w:rsidRPr="003A3160" w:rsidRDefault="006D03DB" w:rsidP="00B55301">
      <w:pPr>
        <w:jc w:val="center"/>
        <w:rPr>
          <w:rFonts w:ascii="Arial" w:hAnsi="Arial" w:cs="Arial"/>
          <w:sz w:val="24"/>
          <w:szCs w:val="24"/>
        </w:rPr>
      </w:pPr>
      <w:r w:rsidRPr="003A3160">
        <w:rPr>
          <w:rFonts w:ascii="Arial" w:hAnsi="Arial" w:cs="Arial"/>
          <w:noProof/>
          <w:sz w:val="24"/>
          <w:szCs w:val="24"/>
        </w:rPr>
        <w:lastRenderedPageBreak/>
        <w:drawing>
          <wp:inline distT="0" distB="0" distL="0" distR="0" wp14:anchorId="7DB7DA72" wp14:editId="4BFE1D8B">
            <wp:extent cx="4527755" cy="4276882"/>
            <wp:effectExtent l="0" t="0" r="6350" b="0"/>
            <wp:docPr id="14432196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35901" cy="4284577"/>
                    </a:xfrm>
                    <a:prstGeom prst="rect">
                      <a:avLst/>
                    </a:prstGeom>
                    <a:noFill/>
                  </pic:spPr>
                </pic:pic>
              </a:graphicData>
            </a:graphic>
          </wp:inline>
        </w:drawing>
      </w:r>
    </w:p>
    <w:p w14:paraId="484BF3F0" w14:textId="46080FDD" w:rsidR="0060702E" w:rsidRPr="003A3160" w:rsidRDefault="00436541" w:rsidP="00B55301">
      <w:pPr>
        <w:jc w:val="center"/>
        <w:rPr>
          <w:rFonts w:ascii="Arial" w:hAnsi="Arial" w:cs="Arial"/>
          <w:sz w:val="24"/>
          <w:szCs w:val="24"/>
        </w:rPr>
      </w:pPr>
      <w:r w:rsidRPr="003A3160">
        <w:rPr>
          <w:rFonts w:ascii="Arial" w:hAnsi="Arial" w:cs="Arial"/>
          <w:sz w:val="24"/>
          <w:szCs w:val="24"/>
        </w:rPr>
        <w:t xml:space="preserve">Figure </w:t>
      </w:r>
      <w:r w:rsidR="00696B2B" w:rsidRPr="003A3160">
        <w:rPr>
          <w:rFonts w:ascii="Arial" w:hAnsi="Arial" w:cs="Arial"/>
          <w:sz w:val="24"/>
          <w:szCs w:val="24"/>
        </w:rPr>
        <w:t>S1</w:t>
      </w:r>
      <w:r w:rsidR="006E0350" w:rsidRPr="003A3160">
        <w:rPr>
          <w:rFonts w:ascii="Arial" w:hAnsi="Arial" w:cs="Arial"/>
          <w:sz w:val="24"/>
          <w:szCs w:val="24"/>
        </w:rPr>
        <w:t>2</w:t>
      </w:r>
      <w:r w:rsidRPr="003A3160">
        <w:rPr>
          <w:rFonts w:ascii="Arial" w:hAnsi="Arial" w:cs="Arial"/>
          <w:sz w:val="24"/>
          <w:szCs w:val="24"/>
        </w:rPr>
        <w:t xml:space="preserve">. </w:t>
      </w:r>
      <w:r w:rsidR="00424968" w:rsidRPr="003A3160">
        <w:rPr>
          <w:rFonts w:ascii="Arial" w:hAnsi="Arial" w:cs="Arial"/>
          <w:i/>
          <w:iCs/>
          <w:sz w:val="24"/>
          <w:szCs w:val="24"/>
        </w:rPr>
        <w:t>In situ</w:t>
      </w:r>
      <w:r w:rsidR="00424968" w:rsidRPr="003A3160">
        <w:rPr>
          <w:rFonts w:ascii="Arial" w:hAnsi="Arial" w:cs="Arial"/>
          <w:sz w:val="24"/>
          <w:szCs w:val="24"/>
        </w:rPr>
        <w:t xml:space="preserve"> </w:t>
      </w:r>
      <w:r w:rsidR="00424968" w:rsidRPr="003A3160">
        <w:rPr>
          <w:rFonts w:ascii="Arial" w:hAnsi="Arial" w:cs="Arial"/>
          <w:sz w:val="24"/>
          <w:szCs w:val="24"/>
          <w:vertAlign w:val="superscript"/>
        </w:rPr>
        <w:t>13</w:t>
      </w:r>
      <w:r w:rsidR="00424968" w:rsidRPr="003A3160">
        <w:rPr>
          <w:rFonts w:ascii="Arial" w:hAnsi="Arial" w:cs="Arial"/>
          <w:sz w:val="24"/>
          <w:szCs w:val="24"/>
        </w:rPr>
        <w:t xml:space="preserve">C direct polarization NMR of IPA and water adsorbed on (A) (001) and (B) (101); </w:t>
      </w:r>
      <w:r w:rsidR="003E557E" w:rsidRPr="003A3160">
        <w:rPr>
          <w:rFonts w:ascii="Arial" w:hAnsi="Arial" w:cs="Arial"/>
          <w:sz w:val="24"/>
          <w:szCs w:val="24"/>
        </w:rPr>
        <w:t>(</w:t>
      </w:r>
      <w:r w:rsidR="00424968" w:rsidRPr="003A3160">
        <w:rPr>
          <w:rFonts w:ascii="Arial" w:hAnsi="Arial" w:cs="Arial"/>
          <w:sz w:val="24"/>
          <w:szCs w:val="24"/>
        </w:rPr>
        <w:t>C</w:t>
      </w:r>
      <w:r w:rsidR="003E557E" w:rsidRPr="003A3160">
        <w:rPr>
          <w:rFonts w:ascii="Arial" w:hAnsi="Arial" w:cs="Arial"/>
          <w:sz w:val="24"/>
          <w:szCs w:val="24"/>
        </w:rPr>
        <w:t>)</w:t>
      </w:r>
      <w:r w:rsidR="0007763B" w:rsidRPr="003A3160">
        <w:rPr>
          <w:rFonts w:ascii="Arial" w:hAnsi="Arial" w:cs="Arial"/>
          <w:sz w:val="24"/>
          <w:szCs w:val="24"/>
          <w:vertAlign w:val="superscript"/>
        </w:rPr>
        <w:t>13</w:t>
      </w:r>
      <w:r w:rsidR="0007763B" w:rsidRPr="003A3160">
        <w:rPr>
          <w:rFonts w:ascii="Arial" w:hAnsi="Arial" w:cs="Arial"/>
          <w:sz w:val="24"/>
          <w:szCs w:val="24"/>
        </w:rPr>
        <w:t>C NMR of different coverage</w:t>
      </w:r>
      <w:r w:rsidR="00F33C9B" w:rsidRPr="003A3160">
        <w:rPr>
          <w:rFonts w:ascii="Arial" w:hAnsi="Arial" w:cs="Arial"/>
          <w:sz w:val="24"/>
          <w:szCs w:val="24"/>
        </w:rPr>
        <w:t>s</w:t>
      </w:r>
      <w:r w:rsidR="0007763B" w:rsidRPr="003A3160">
        <w:rPr>
          <w:rFonts w:ascii="Arial" w:hAnsi="Arial" w:cs="Arial"/>
          <w:sz w:val="24"/>
          <w:szCs w:val="24"/>
        </w:rPr>
        <w:t xml:space="preserve"> IPA on (001)</w:t>
      </w:r>
      <w:r w:rsidR="00D7618E" w:rsidRPr="003A3160">
        <w:rPr>
          <w:rFonts w:ascii="Arial" w:hAnsi="Arial" w:cs="Arial"/>
          <w:sz w:val="24"/>
          <w:szCs w:val="24"/>
        </w:rPr>
        <w:t xml:space="preserve"> at 25</w:t>
      </w:r>
      <w:r w:rsidR="00424968" w:rsidRPr="003A3160">
        <w:rPr>
          <w:rFonts w:ascii="Arial" w:hAnsi="Arial" w:cs="Arial"/>
          <w:sz w:val="24"/>
          <w:szCs w:val="24"/>
        </w:rPr>
        <w:t xml:space="preserve"> °</w:t>
      </w:r>
      <w:r w:rsidR="00D7618E" w:rsidRPr="003A3160">
        <w:rPr>
          <w:rFonts w:ascii="Arial" w:hAnsi="Arial" w:cs="Arial"/>
          <w:sz w:val="24"/>
          <w:szCs w:val="24"/>
        </w:rPr>
        <w:t>C</w:t>
      </w:r>
      <w:r w:rsidR="005B5B10" w:rsidRPr="003A3160">
        <w:rPr>
          <w:rFonts w:ascii="Arial" w:hAnsi="Arial" w:cs="Arial"/>
          <w:sz w:val="24"/>
          <w:szCs w:val="24"/>
        </w:rPr>
        <w:t>(DP)</w:t>
      </w:r>
      <w:r w:rsidR="00424968" w:rsidRPr="003A3160">
        <w:rPr>
          <w:rFonts w:ascii="Arial" w:hAnsi="Arial" w:cs="Arial"/>
          <w:sz w:val="24"/>
          <w:szCs w:val="24"/>
        </w:rPr>
        <w:t xml:space="preserve"> and 110 °C</w:t>
      </w:r>
      <w:r w:rsidR="005B5B10" w:rsidRPr="003A3160">
        <w:rPr>
          <w:rFonts w:ascii="Arial" w:hAnsi="Arial" w:cs="Arial"/>
          <w:sz w:val="24"/>
          <w:szCs w:val="24"/>
        </w:rPr>
        <w:t>(CP)</w:t>
      </w:r>
    </w:p>
    <w:p w14:paraId="5DA78E65" w14:textId="77777777" w:rsidR="00535E06" w:rsidRPr="003A3160" w:rsidRDefault="00535E06" w:rsidP="00B55301">
      <w:pPr>
        <w:jc w:val="center"/>
        <w:rPr>
          <w:rFonts w:ascii="Arial" w:hAnsi="Arial" w:cs="Arial"/>
          <w:sz w:val="24"/>
          <w:szCs w:val="24"/>
        </w:rPr>
      </w:pPr>
    </w:p>
    <w:p w14:paraId="41DEB2FB" w14:textId="000E9AA0" w:rsidR="00535E06" w:rsidRPr="003A3160" w:rsidRDefault="00535E06" w:rsidP="00B55301">
      <w:pPr>
        <w:jc w:val="center"/>
        <w:rPr>
          <w:rFonts w:ascii="Arial" w:hAnsi="Arial" w:cs="Arial"/>
          <w:sz w:val="24"/>
          <w:szCs w:val="24"/>
        </w:rPr>
      </w:pPr>
      <w:r w:rsidRPr="003A3160">
        <w:rPr>
          <w:rFonts w:ascii="Arial" w:hAnsi="Arial" w:cs="Arial"/>
          <w:noProof/>
          <w:sz w:val="24"/>
          <w:szCs w:val="24"/>
        </w:rPr>
        <w:drawing>
          <wp:inline distT="0" distB="0" distL="0" distR="0" wp14:anchorId="50536C98" wp14:editId="59360F79">
            <wp:extent cx="5110316" cy="2228626"/>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35528" cy="2239621"/>
                    </a:xfrm>
                    <a:prstGeom prst="rect">
                      <a:avLst/>
                    </a:prstGeom>
                    <a:noFill/>
                  </pic:spPr>
                </pic:pic>
              </a:graphicData>
            </a:graphic>
          </wp:inline>
        </w:drawing>
      </w:r>
    </w:p>
    <w:p w14:paraId="20B7485A" w14:textId="3B7CA5BD" w:rsidR="00C2677F" w:rsidRPr="003A3160" w:rsidRDefault="00535E06" w:rsidP="00C171DB">
      <w:pPr>
        <w:jc w:val="center"/>
        <w:rPr>
          <w:rFonts w:ascii="Arial" w:hAnsi="Arial" w:cs="Arial"/>
          <w:sz w:val="24"/>
          <w:szCs w:val="24"/>
        </w:rPr>
      </w:pPr>
      <w:r w:rsidRPr="003A3160">
        <w:rPr>
          <w:rFonts w:ascii="Arial" w:hAnsi="Arial" w:cs="Arial"/>
          <w:sz w:val="24"/>
          <w:szCs w:val="24"/>
        </w:rPr>
        <w:t xml:space="preserve">Figure </w:t>
      </w:r>
      <w:r w:rsidR="00696B2B" w:rsidRPr="003A3160">
        <w:rPr>
          <w:rFonts w:ascii="Arial" w:hAnsi="Arial" w:cs="Arial"/>
          <w:sz w:val="24"/>
          <w:szCs w:val="24"/>
        </w:rPr>
        <w:t>S1</w:t>
      </w:r>
      <w:r w:rsidR="006E0350" w:rsidRPr="003A3160">
        <w:rPr>
          <w:rFonts w:ascii="Arial" w:hAnsi="Arial" w:cs="Arial"/>
          <w:sz w:val="24"/>
          <w:szCs w:val="24"/>
        </w:rPr>
        <w:t>3</w:t>
      </w:r>
      <w:r w:rsidRPr="003A3160">
        <w:rPr>
          <w:rFonts w:ascii="Arial" w:hAnsi="Arial" w:cs="Arial"/>
          <w:sz w:val="24"/>
          <w:szCs w:val="24"/>
        </w:rPr>
        <w:t xml:space="preserve">. </w:t>
      </w:r>
      <w:r w:rsidR="007800EB" w:rsidRPr="003A3160">
        <w:rPr>
          <w:rFonts w:ascii="Arial" w:hAnsi="Arial" w:cs="Arial"/>
          <w:sz w:val="24"/>
          <w:szCs w:val="24"/>
        </w:rPr>
        <w:t xml:space="preserve">(A) </w:t>
      </w:r>
      <w:r w:rsidRPr="003A3160">
        <w:rPr>
          <w:rFonts w:ascii="Arial" w:hAnsi="Arial" w:cs="Arial"/>
          <w:sz w:val="24"/>
          <w:szCs w:val="24"/>
        </w:rPr>
        <w:t xml:space="preserve">DFT-NMR simulated </w:t>
      </w:r>
      <w:r w:rsidRPr="003A3160">
        <w:rPr>
          <w:rFonts w:ascii="Arial" w:hAnsi="Arial" w:cs="Arial"/>
          <w:sz w:val="24"/>
          <w:szCs w:val="24"/>
          <w:vertAlign w:val="superscript"/>
        </w:rPr>
        <w:t>13</w:t>
      </w:r>
      <w:r w:rsidRPr="003A3160">
        <w:rPr>
          <w:rFonts w:ascii="Arial" w:hAnsi="Arial" w:cs="Arial"/>
          <w:sz w:val="24"/>
          <w:szCs w:val="24"/>
        </w:rPr>
        <w:t xml:space="preserve">C </w:t>
      </w:r>
      <w:r w:rsidR="00734B74" w:rsidRPr="003A3160">
        <w:rPr>
          <w:rFonts w:ascii="Arial" w:hAnsi="Arial" w:cs="Arial"/>
          <w:sz w:val="24"/>
          <w:szCs w:val="24"/>
        </w:rPr>
        <w:t xml:space="preserve">NMR spectra </w:t>
      </w:r>
      <w:r w:rsidRPr="003A3160">
        <w:rPr>
          <w:rFonts w:ascii="Arial" w:hAnsi="Arial" w:cs="Arial"/>
          <w:sz w:val="24"/>
          <w:szCs w:val="24"/>
        </w:rPr>
        <w:t xml:space="preserve">of </w:t>
      </w:r>
      <w:r w:rsidR="007800EB" w:rsidRPr="003A3160">
        <w:rPr>
          <w:rFonts w:ascii="Arial" w:hAnsi="Arial" w:cs="Arial"/>
          <w:sz w:val="24"/>
          <w:szCs w:val="24"/>
        </w:rPr>
        <w:t>(B)</w:t>
      </w:r>
      <w:r w:rsidR="00696B2B" w:rsidRPr="003A3160">
        <w:rPr>
          <w:rFonts w:ascii="Arial" w:hAnsi="Arial" w:cs="Arial"/>
          <w:sz w:val="24"/>
          <w:szCs w:val="24"/>
        </w:rPr>
        <w:t xml:space="preserve"> </w:t>
      </w:r>
      <w:r w:rsidR="00B918FA" w:rsidRPr="003A3160">
        <w:rPr>
          <w:rFonts w:ascii="Arial" w:hAnsi="Arial" w:cs="Arial"/>
          <w:sz w:val="24"/>
          <w:szCs w:val="24"/>
        </w:rPr>
        <w:t xml:space="preserve">isopropoxide, </w:t>
      </w:r>
      <w:r w:rsidR="007800EB" w:rsidRPr="003A3160">
        <w:rPr>
          <w:rFonts w:ascii="Arial" w:hAnsi="Arial" w:cs="Arial"/>
          <w:sz w:val="24"/>
          <w:szCs w:val="24"/>
        </w:rPr>
        <w:t>(C)</w:t>
      </w:r>
      <w:r w:rsidR="00696B2B" w:rsidRPr="003A3160">
        <w:rPr>
          <w:rFonts w:ascii="Arial" w:hAnsi="Arial" w:cs="Arial"/>
          <w:sz w:val="24"/>
          <w:szCs w:val="24"/>
        </w:rPr>
        <w:t xml:space="preserve"> </w:t>
      </w:r>
      <w:r w:rsidR="00B918FA" w:rsidRPr="003A3160">
        <w:rPr>
          <w:rFonts w:ascii="Arial" w:hAnsi="Arial" w:cs="Arial"/>
          <w:sz w:val="24"/>
          <w:szCs w:val="24"/>
        </w:rPr>
        <w:t>isopropoxide</w:t>
      </w:r>
      <w:r w:rsidR="00063E04" w:rsidRPr="003A3160">
        <w:rPr>
          <w:rFonts w:ascii="Arial" w:hAnsi="Arial" w:cs="Arial"/>
          <w:sz w:val="24"/>
          <w:szCs w:val="24"/>
        </w:rPr>
        <w:t xml:space="preserve"> </w:t>
      </w:r>
      <w:r w:rsidR="00B918FA" w:rsidRPr="003A3160">
        <w:rPr>
          <w:rFonts w:ascii="Arial" w:hAnsi="Arial" w:cs="Arial"/>
          <w:sz w:val="24"/>
          <w:szCs w:val="24"/>
        </w:rPr>
        <w:t>+</w:t>
      </w:r>
      <w:r w:rsidR="00063E04" w:rsidRPr="003A3160">
        <w:rPr>
          <w:rFonts w:ascii="Arial" w:hAnsi="Arial" w:cs="Arial"/>
          <w:sz w:val="24"/>
          <w:szCs w:val="24"/>
        </w:rPr>
        <w:t xml:space="preserve"> </w:t>
      </w:r>
      <w:r w:rsidR="00B918FA" w:rsidRPr="003A3160">
        <w:rPr>
          <w:rFonts w:ascii="Arial" w:hAnsi="Arial" w:cs="Arial"/>
          <w:sz w:val="24"/>
          <w:szCs w:val="24"/>
        </w:rPr>
        <w:t>H</w:t>
      </w:r>
      <w:r w:rsidR="00B918FA" w:rsidRPr="003A3160">
        <w:rPr>
          <w:rFonts w:ascii="Arial" w:hAnsi="Arial" w:cs="Arial"/>
          <w:sz w:val="24"/>
          <w:szCs w:val="24"/>
          <w:vertAlign w:val="subscript"/>
        </w:rPr>
        <w:t>2</w:t>
      </w:r>
      <w:r w:rsidR="00B918FA" w:rsidRPr="003A3160">
        <w:rPr>
          <w:rFonts w:ascii="Arial" w:hAnsi="Arial" w:cs="Arial"/>
          <w:sz w:val="24"/>
          <w:szCs w:val="24"/>
        </w:rPr>
        <w:t>O</w:t>
      </w:r>
      <w:r w:rsidR="00734B74" w:rsidRPr="003A3160">
        <w:rPr>
          <w:rFonts w:ascii="Arial" w:hAnsi="Arial" w:cs="Arial"/>
          <w:sz w:val="24"/>
          <w:szCs w:val="24"/>
        </w:rPr>
        <w:t xml:space="preserve">, </w:t>
      </w:r>
      <w:r w:rsidR="007800EB" w:rsidRPr="003A3160">
        <w:rPr>
          <w:rFonts w:ascii="Arial" w:hAnsi="Arial" w:cs="Arial"/>
          <w:sz w:val="24"/>
          <w:szCs w:val="24"/>
        </w:rPr>
        <w:t>(D)</w:t>
      </w:r>
      <w:r w:rsidR="00734B74" w:rsidRPr="003A3160">
        <w:rPr>
          <w:rFonts w:ascii="Arial" w:hAnsi="Arial" w:cs="Arial"/>
          <w:sz w:val="24"/>
          <w:szCs w:val="24"/>
        </w:rPr>
        <w:t xml:space="preserve">isopropanol, and </w:t>
      </w:r>
      <w:r w:rsidR="007800EB" w:rsidRPr="003A3160">
        <w:rPr>
          <w:rFonts w:ascii="Arial" w:hAnsi="Arial" w:cs="Arial"/>
          <w:sz w:val="24"/>
          <w:szCs w:val="24"/>
        </w:rPr>
        <w:t>(E)</w:t>
      </w:r>
      <w:r w:rsidR="00734B74" w:rsidRPr="003A3160">
        <w:rPr>
          <w:rFonts w:ascii="Arial" w:hAnsi="Arial" w:cs="Arial"/>
          <w:sz w:val="24"/>
          <w:szCs w:val="24"/>
        </w:rPr>
        <w:t>isopropanol</w:t>
      </w:r>
      <w:r w:rsidR="00063E04" w:rsidRPr="003A3160">
        <w:rPr>
          <w:rFonts w:ascii="Arial" w:hAnsi="Arial" w:cs="Arial"/>
          <w:sz w:val="24"/>
          <w:szCs w:val="24"/>
        </w:rPr>
        <w:t xml:space="preserve"> </w:t>
      </w:r>
      <w:r w:rsidR="00734B74" w:rsidRPr="003A3160">
        <w:rPr>
          <w:rFonts w:ascii="Arial" w:hAnsi="Arial" w:cs="Arial"/>
          <w:sz w:val="24"/>
          <w:szCs w:val="24"/>
        </w:rPr>
        <w:t>+</w:t>
      </w:r>
      <w:r w:rsidR="00063E04" w:rsidRPr="003A3160">
        <w:rPr>
          <w:rFonts w:ascii="Arial" w:hAnsi="Arial" w:cs="Arial"/>
          <w:sz w:val="24"/>
          <w:szCs w:val="24"/>
        </w:rPr>
        <w:t xml:space="preserve"> </w:t>
      </w:r>
      <w:r w:rsidR="00734B74" w:rsidRPr="003A3160">
        <w:rPr>
          <w:rFonts w:ascii="Arial" w:hAnsi="Arial" w:cs="Arial"/>
          <w:sz w:val="24"/>
          <w:szCs w:val="24"/>
        </w:rPr>
        <w:t>H</w:t>
      </w:r>
      <w:r w:rsidR="00734B74" w:rsidRPr="003A3160">
        <w:rPr>
          <w:rFonts w:ascii="Arial" w:hAnsi="Arial" w:cs="Arial"/>
          <w:sz w:val="24"/>
          <w:szCs w:val="24"/>
          <w:vertAlign w:val="subscript"/>
        </w:rPr>
        <w:t>2</w:t>
      </w:r>
      <w:r w:rsidR="00734B74" w:rsidRPr="003A3160">
        <w:rPr>
          <w:rFonts w:ascii="Arial" w:hAnsi="Arial" w:cs="Arial"/>
          <w:sz w:val="24"/>
          <w:szCs w:val="24"/>
        </w:rPr>
        <w:t>O adsorbed on TiO</w:t>
      </w:r>
      <w:r w:rsidR="00734B74" w:rsidRPr="003A3160">
        <w:rPr>
          <w:rFonts w:ascii="Arial" w:hAnsi="Arial" w:cs="Arial"/>
          <w:sz w:val="24"/>
          <w:szCs w:val="24"/>
          <w:vertAlign w:val="subscript"/>
        </w:rPr>
        <w:t>2</w:t>
      </w:r>
      <w:r w:rsidR="00734B74" w:rsidRPr="003A3160">
        <w:rPr>
          <w:rFonts w:ascii="Arial" w:hAnsi="Arial" w:cs="Arial"/>
          <w:sz w:val="24"/>
          <w:szCs w:val="24"/>
        </w:rPr>
        <w:t>.</w:t>
      </w:r>
    </w:p>
    <w:p w14:paraId="4FDE1484" w14:textId="77777777" w:rsidR="005B72D4" w:rsidRPr="003A3160" w:rsidRDefault="005B72D4" w:rsidP="00C171DB">
      <w:pPr>
        <w:jc w:val="center"/>
        <w:rPr>
          <w:rFonts w:ascii="Arial" w:hAnsi="Arial" w:cs="Arial"/>
          <w:sz w:val="24"/>
          <w:szCs w:val="24"/>
        </w:rPr>
      </w:pPr>
    </w:p>
    <w:p w14:paraId="7B60538B" w14:textId="77777777" w:rsidR="005B72D4" w:rsidRPr="003A3160" w:rsidRDefault="005B72D4" w:rsidP="005B72D4">
      <w:pPr>
        <w:jc w:val="center"/>
        <w:rPr>
          <w:rFonts w:ascii="Arial" w:hAnsi="Arial" w:cs="Arial"/>
          <w:sz w:val="24"/>
          <w:szCs w:val="24"/>
        </w:rPr>
      </w:pPr>
      <w:r w:rsidRPr="003A3160">
        <w:rPr>
          <w:rFonts w:ascii="Arial" w:hAnsi="Arial" w:cs="Arial"/>
          <w:noProof/>
          <w:sz w:val="24"/>
          <w:szCs w:val="24"/>
        </w:rPr>
        <w:drawing>
          <wp:inline distT="0" distB="0" distL="0" distR="0" wp14:anchorId="0C2526F5" wp14:editId="7CEC8D2B">
            <wp:extent cx="4143871" cy="1846317"/>
            <wp:effectExtent l="0" t="0" r="0" b="1905"/>
            <wp:docPr id="1700478087" name="Picture 170047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69200" cy="1857602"/>
                    </a:xfrm>
                    <a:prstGeom prst="rect">
                      <a:avLst/>
                    </a:prstGeom>
                    <a:noFill/>
                  </pic:spPr>
                </pic:pic>
              </a:graphicData>
            </a:graphic>
          </wp:inline>
        </w:drawing>
      </w:r>
    </w:p>
    <w:p w14:paraId="3971F7BA" w14:textId="77777777" w:rsidR="005B72D4" w:rsidRPr="003A3160" w:rsidRDefault="005B72D4" w:rsidP="005B72D4">
      <w:pPr>
        <w:jc w:val="center"/>
        <w:rPr>
          <w:rFonts w:ascii="Arial" w:hAnsi="Arial" w:cs="Arial"/>
          <w:sz w:val="24"/>
          <w:szCs w:val="24"/>
        </w:rPr>
      </w:pPr>
      <w:r w:rsidRPr="003A3160">
        <w:rPr>
          <w:rFonts w:ascii="Arial" w:hAnsi="Arial" w:cs="Arial"/>
          <w:noProof/>
          <w:sz w:val="24"/>
          <w:szCs w:val="24"/>
        </w:rPr>
        <w:drawing>
          <wp:inline distT="0" distB="0" distL="0" distR="0" wp14:anchorId="21D3DAAF" wp14:editId="7C62FF64">
            <wp:extent cx="4138585" cy="1945172"/>
            <wp:effectExtent l="0" t="0" r="0" b="0"/>
            <wp:docPr id="738571985" name="Picture 738571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78390" cy="1963881"/>
                    </a:xfrm>
                    <a:prstGeom prst="rect">
                      <a:avLst/>
                    </a:prstGeom>
                    <a:noFill/>
                  </pic:spPr>
                </pic:pic>
              </a:graphicData>
            </a:graphic>
          </wp:inline>
        </w:drawing>
      </w:r>
    </w:p>
    <w:p w14:paraId="64397AB4" w14:textId="05637ACD" w:rsidR="005B72D4" w:rsidRPr="003A3160" w:rsidRDefault="005B72D4" w:rsidP="005B72D4">
      <w:pPr>
        <w:jc w:val="center"/>
        <w:rPr>
          <w:rFonts w:ascii="Arial" w:hAnsi="Arial" w:cs="Arial"/>
          <w:sz w:val="24"/>
          <w:szCs w:val="24"/>
        </w:rPr>
      </w:pPr>
      <w:r w:rsidRPr="003A3160">
        <w:rPr>
          <w:rFonts w:ascii="Arial" w:hAnsi="Arial" w:cs="Arial"/>
          <w:sz w:val="24"/>
          <w:szCs w:val="24"/>
        </w:rPr>
        <w:t>Figure S1</w:t>
      </w:r>
      <w:r w:rsidR="00776302" w:rsidRPr="003A3160">
        <w:rPr>
          <w:rFonts w:ascii="Arial" w:hAnsi="Arial" w:cs="Arial"/>
          <w:sz w:val="24"/>
          <w:szCs w:val="24"/>
        </w:rPr>
        <w:t>4</w:t>
      </w:r>
      <w:r w:rsidRPr="003A3160">
        <w:rPr>
          <w:rFonts w:ascii="Arial" w:hAnsi="Arial" w:cs="Arial"/>
          <w:sz w:val="24"/>
          <w:szCs w:val="24"/>
        </w:rPr>
        <w:t>. Zoom in model structures illustrating bond angles and bond distances with (A) IPA on TiO</w:t>
      </w:r>
      <w:r w:rsidRPr="003A3160">
        <w:rPr>
          <w:rFonts w:ascii="Arial" w:hAnsi="Arial" w:cs="Arial"/>
          <w:sz w:val="24"/>
          <w:szCs w:val="24"/>
          <w:vertAlign w:val="subscript"/>
        </w:rPr>
        <w:t>2</w:t>
      </w:r>
      <w:r w:rsidRPr="003A3160">
        <w:rPr>
          <w:rFonts w:ascii="Arial" w:hAnsi="Arial" w:cs="Arial"/>
          <w:sz w:val="24"/>
          <w:szCs w:val="24"/>
        </w:rPr>
        <w:t xml:space="preserve"> (001), (B) IPA+H</w:t>
      </w:r>
      <w:r w:rsidRPr="003A3160">
        <w:rPr>
          <w:rFonts w:ascii="Arial" w:hAnsi="Arial" w:cs="Arial"/>
          <w:sz w:val="24"/>
          <w:szCs w:val="24"/>
          <w:vertAlign w:val="subscript"/>
        </w:rPr>
        <w:t>2</w:t>
      </w:r>
      <w:r w:rsidRPr="003A3160">
        <w:rPr>
          <w:rFonts w:ascii="Arial" w:hAnsi="Arial" w:cs="Arial"/>
          <w:sz w:val="24"/>
          <w:szCs w:val="24"/>
        </w:rPr>
        <w:t>O on TiO</w:t>
      </w:r>
      <w:r w:rsidRPr="003A3160">
        <w:rPr>
          <w:rFonts w:ascii="Arial" w:hAnsi="Arial" w:cs="Arial"/>
          <w:sz w:val="24"/>
          <w:szCs w:val="24"/>
          <w:vertAlign w:val="subscript"/>
        </w:rPr>
        <w:t>2</w:t>
      </w:r>
      <w:r w:rsidRPr="003A3160">
        <w:rPr>
          <w:rFonts w:ascii="Arial" w:hAnsi="Arial" w:cs="Arial"/>
          <w:sz w:val="24"/>
          <w:szCs w:val="24"/>
        </w:rPr>
        <w:t xml:space="preserve"> (001), (C) IPA on TiO</w:t>
      </w:r>
      <w:r w:rsidRPr="003A3160">
        <w:rPr>
          <w:rFonts w:ascii="Arial" w:hAnsi="Arial" w:cs="Arial"/>
          <w:sz w:val="24"/>
          <w:szCs w:val="24"/>
          <w:vertAlign w:val="subscript"/>
        </w:rPr>
        <w:t>2</w:t>
      </w:r>
      <w:r w:rsidRPr="003A3160">
        <w:rPr>
          <w:rFonts w:ascii="Arial" w:hAnsi="Arial" w:cs="Arial"/>
          <w:sz w:val="24"/>
          <w:szCs w:val="24"/>
        </w:rPr>
        <w:t xml:space="preserve"> (101) and (D) IPA+H</w:t>
      </w:r>
      <w:r w:rsidRPr="003A3160">
        <w:rPr>
          <w:rFonts w:ascii="Arial" w:hAnsi="Arial" w:cs="Arial"/>
          <w:sz w:val="24"/>
          <w:szCs w:val="24"/>
          <w:vertAlign w:val="subscript"/>
        </w:rPr>
        <w:t>2</w:t>
      </w:r>
      <w:r w:rsidRPr="003A3160">
        <w:rPr>
          <w:rFonts w:ascii="Arial" w:hAnsi="Arial" w:cs="Arial"/>
          <w:sz w:val="24"/>
          <w:szCs w:val="24"/>
        </w:rPr>
        <w:t>O on TiO</w:t>
      </w:r>
      <w:r w:rsidRPr="003A3160">
        <w:rPr>
          <w:rFonts w:ascii="Arial" w:hAnsi="Arial" w:cs="Arial"/>
          <w:sz w:val="24"/>
          <w:szCs w:val="24"/>
          <w:vertAlign w:val="subscript"/>
        </w:rPr>
        <w:t>2</w:t>
      </w:r>
      <w:r w:rsidRPr="003A3160">
        <w:rPr>
          <w:rFonts w:ascii="Arial" w:hAnsi="Arial" w:cs="Arial"/>
          <w:sz w:val="24"/>
          <w:szCs w:val="24"/>
        </w:rPr>
        <w:t xml:space="preserve"> (101).</w:t>
      </w:r>
    </w:p>
    <w:p w14:paraId="5EA00B41" w14:textId="5CFE9662" w:rsidR="00D014D7" w:rsidRPr="003A3160" w:rsidRDefault="006227F3" w:rsidP="006227F3">
      <w:pPr>
        <w:rPr>
          <w:rFonts w:ascii="Arial" w:hAnsi="Arial" w:cs="Arial"/>
          <w:sz w:val="24"/>
          <w:szCs w:val="24"/>
        </w:rPr>
      </w:pPr>
      <w:bookmarkStart w:id="12" w:name="_Hlk206076268"/>
      <w:r w:rsidRPr="003A3160">
        <w:rPr>
          <w:rFonts w:ascii="Arial" w:hAnsi="Arial" w:cs="Arial"/>
          <w:noProof/>
          <w:sz w:val="24"/>
          <w:szCs w:val="24"/>
        </w:rPr>
        <w:drawing>
          <wp:inline distT="0" distB="0" distL="0" distR="0" wp14:anchorId="25D1038E" wp14:editId="1A5F1039">
            <wp:extent cx="5543843" cy="2320275"/>
            <wp:effectExtent l="0" t="0" r="0" b="4445"/>
            <wp:docPr id="10590821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43843" cy="2320275"/>
                    </a:xfrm>
                    <a:prstGeom prst="rect">
                      <a:avLst/>
                    </a:prstGeom>
                    <a:noFill/>
                  </pic:spPr>
                </pic:pic>
              </a:graphicData>
            </a:graphic>
          </wp:inline>
        </w:drawing>
      </w:r>
    </w:p>
    <w:p w14:paraId="3A11AABF" w14:textId="318BB071" w:rsidR="00C80B8A" w:rsidRPr="003A3160" w:rsidRDefault="006227F3" w:rsidP="00C171DB">
      <w:pPr>
        <w:jc w:val="center"/>
        <w:rPr>
          <w:rFonts w:ascii="Arial" w:hAnsi="Arial" w:cs="Arial"/>
          <w:sz w:val="24"/>
          <w:szCs w:val="24"/>
        </w:rPr>
      </w:pPr>
      <w:r w:rsidRPr="003A3160">
        <w:rPr>
          <w:rFonts w:ascii="Arial" w:hAnsi="Arial" w:cs="Arial"/>
          <w:sz w:val="24"/>
          <w:szCs w:val="24"/>
        </w:rPr>
        <w:t>Figure S1</w:t>
      </w:r>
      <w:r w:rsidR="00776302" w:rsidRPr="003A3160">
        <w:rPr>
          <w:rFonts w:ascii="Arial" w:hAnsi="Arial" w:cs="Arial"/>
          <w:sz w:val="24"/>
          <w:szCs w:val="24"/>
        </w:rPr>
        <w:t>5</w:t>
      </w:r>
      <w:r w:rsidRPr="003A3160">
        <w:rPr>
          <w:rFonts w:ascii="Arial" w:hAnsi="Arial" w:cs="Arial"/>
          <w:sz w:val="24"/>
          <w:szCs w:val="24"/>
        </w:rPr>
        <w:t xml:space="preserve">. Parity plots for the predicted (from eq. S33 and parameters in Table </w:t>
      </w:r>
      <w:r w:rsidR="00FB7F79" w:rsidRPr="003A3160">
        <w:rPr>
          <w:rFonts w:ascii="Arial" w:hAnsi="Arial" w:cs="Arial"/>
          <w:sz w:val="24"/>
          <w:szCs w:val="24"/>
        </w:rPr>
        <w:t>S7</w:t>
      </w:r>
      <w:r w:rsidRPr="003A3160">
        <w:rPr>
          <w:rFonts w:ascii="Arial" w:hAnsi="Arial" w:cs="Arial"/>
          <w:sz w:val="24"/>
          <w:szCs w:val="24"/>
        </w:rPr>
        <w:t>) and measured turnover frequencies on (A) TiO</w:t>
      </w:r>
      <w:r w:rsidRPr="003A3160">
        <w:rPr>
          <w:rFonts w:ascii="Arial" w:hAnsi="Arial" w:cs="Arial"/>
          <w:sz w:val="24"/>
          <w:szCs w:val="24"/>
          <w:vertAlign w:val="subscript"/>
        </w:rPr>
        <w:t>2</w:t>
      </w:r>
      <w:r w:rsidRPr="003A3160">
        <w:rPr>
          <w:rFonts w:ascii="Arial" w:hAnsi="Arial" w:cs="Arial"/>
          <w:sz w:val="24"/>
          <w:szCs w:val="24"/>
        </w:rPr>
        <w:t>(101) and (B) (001) at 260 °C, 1 atm total pressure with 0.25-8 kPa IPA, 0-8 kPa H</w:t>
      </w:r>
      <w:r w:rsidRPr="003A3160">
        <w:rPr>
          <w:rFonts w:ascii="Arial" w:hAnsi="Arial" w:cs="Arial"/>
          <w:sz w:val="24"/>
          <w:szCs w:val="24"/>
          <w:vertAlign w:val="subscript"/>
        </w:rPr>
        <w:t>2</w:t>
      </w:r>
      <w:r w:rsidRPr="003A3160">
        <w:rPr>
          <w:rFonts w:ascii="Arial" w:hAnsi="Arial" w:cs="Arial"/>
          <w:sz w:val="24"/>
          <w:szCs w:val="24"/>
        </w:rPr>
        <w:t>O, balance He,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w:t>
      </w:r>
      <w:r w:rsidRPr="003A3160">
        <w:rPr>
          <w:rFonts w:ascii="Arial" w:hAnsi="Arial" w:cs="Arial"/>
          <w:sz w:val="24"/>
          <w:szCs w:val="24"/>
        </w:rPr>
        <w:lastRenderedPageBreak/>
        <w:t>GHSV. The solid line represents a perfect prediction of turnover frequencies for propene formation</w:t>
      </w:r>
    </w:p>
    <w:p w14:paraId="5A1F8BFA" w14:textId="77777777" w:rsidR="006A1910" w:rsidRPr="003A3160" w:rsidRDefault="006A1910" w:rsidP="00C171DB">
      <w:pPr>
        <w:jc w:val="center"/>
        <w:rPr>
          <w:rFonts w:ascii="Arial" w:hAnsi="Arial" w:cs="Arial"/>
          <w:sz w:val="24"/>
          <w:szCs w:val="24"/>
        </w:rPr>
      </w:pPr>
    </w:p>
    <w:p w14:paraId="50421CF0" w14:textId="77777777" w:rsidR="006A1910" w:rsidRPr="003A3160" w:rsidRDefault="006A1910" w:rsidP="00C171DB">
      <w:pPr>
        <w:jc w:val="center"/>
        <w:rPr>
          <w:rFonts w:ascii="Arial" w:hAnsi="Arial" w:cs="Arial"/>
          <w:sz w:val="24"/>
          <w:szCs w:val="24"/>
        </w:rPr>
      </w:pPr>
    </w:p>
    <w:p w14:paraId="533848A4" w14:textId="77777777" w:rsidR="006A1910" w:rsidRPr="003A3160" w:rsidRDefault="006A1910" w:rsidP="00C171DB">
      <w:pPr>
        <w:jc w:val="center"/>
        <w:rPr>
          <w:rFonts w:ascii="Arial" w:hAnsi="Arial" w:cs="Arial"/>
          <w:sz w:val="24"/>
          <w:szCs w:val="24"/>
        </w:rPr>
      </w:pPr>
    </w:p>
    <w:p w14:paraId="1F1AED41" w14:textId="77777777" w:rsidR="006A1910" w:rsidRPr="003A3160" w:rsidRDefault="006A1910" w:rsidP="00C171DB">
      <w:pPr>
        <w:jc w:val="center"/>
        <w:rPr>
          <w:rFonts w:ascii="Arial" w:hAnsi="Arial" w:cs="Arial"/>
          <w:sz w:val="24"/>
          <w:szCs w:val="24"/>
        </w:rPr>
      </w:pPr>
    </w:p>
    <w:p w14:paraId="3F29A7C6" w14:textId="77777777" w:rsidR="006A1910" w:rsidRPr="003A3160" w:rsidRDefault="006A1910" w:rsidP="00C171DB">
      <w:pPr>
        <w:jc w:val="center"/>
        <w:rPr>
          <w:rFonts w:ascii="Arial" w:hAnsi="Arial" w:cs="Arial"/>
          <w:sz w:val="24"/>
          <w:szCs w:val="24"/>
        </w:rPr>
      </w:pPr>
    </w:p>
    <w:p w14:paraId="353CE261" w14:textId="77777777" w:rsidR="006A1910" w:rsidRPr="003A3160" w:rsidRDefault="006A1910" w:rsidP="00C171DB">
      <w:pPr>
        <w:jc w:val="center"/>
        <w:rPr>
          <w:rFonts w:ascii="Arial" w:hAnsi="Arial" w:cs="Arial"/>
          <w:sz w:val="24"/>
          <w:szCs w:val="24"/>
        </w:rPr>
      </w:pPr>
    </w:p>
    <w:p w14:paraId="1E6B1AF5" w14:textId="77777777" w:rsidR="006A1910" w:rsidRPr="003A3160" w:rsidRDefault="006A1910" w:rsidP="00C171DB">
      <w:pPr>
        <w:jc w:val="center"/>
        <w:rPr>
          <w:rFonts w:ascii="Arial" w:hAnsi="Arial" w:cs="Arial"/>
          <w:sz w:val="24"/>
          <w:szCs w:val="24"/>
        </w:rPr>
      </w:pPr>
    </w:p>
    <w:p w14:paraId="710D6B58" w14:textId="77777777" w:rsidR="006A1910" w:rsidRPr="003A3160" w:rsidRDefault="006A1910" w:rsidP="00C171DB">
      <w:pPr>
        <w:jc w:val="center"/>
        <w:rPr>
          <w:rFonts w:ascii="Arial" w:hAnsi="Arial" w:cs="Arial"/>
          <w:sz w:val="24"/>
          <w:szCs w:val="24"/>
        </w:rPr>
      </w:pPr>
    </w:p>
    <w:p w14:paraId="0C199CB1" w14:textId="77777777" w:rsidR="006A1910" w:rsidRPr="003A3160" w:rsidRDefault="006A1910" w:rsidP="00C171DB">
      <w:pPr>
        <w:jc w:val="center"/>
        <w:rPr>
          <w:rFonts w:ascii="Arial" w:hAnsi="Arial" w:cs="Arial"/>
          <w:sz w:val="24"/>
          <w:szCs w:val="24"/>
        </w:rPr>
      </w:pPr>
    </w:p>
    <w:p w14:paraId="753A011C" w14:textId="77777777" w:rsidR="006A1910" w:rsidRPr="003A3160" w:rsidRDefault="006A1910" w:rsidP="00C171DB">
      <w:pPr>
        <w:jc w:val="center"/>
        <w:rPr>
          <w:rFonts w:ascii="Arial" w:hAnsi="Arial" w:cs="Arial"/>
          <w:sz w:val="24"/>
          <w:szCs w:val="24"/>
        </w:rPr>
      </w:pPr>
    </w:p>
    <w:p w14:paraId="46AF84DF" w14:textId="77777777" w:rsidR="006A1910" w:rsidRPr="003A3160" w:rsidRDefault="006A1910" w:rsidP="00C171DB">
      <w:pPr>
        <w:jc w:val="center"/>
        <w:rPr>
          <w:rFonts w:ascii="Arial" w:hAnsi="Arial" w:cs="Arial"/>
          <w:sz w:val="24"/>
          <w:szCs w:val="24"/>
        </w:rPr>
      </w:pPr>
    </w:p>
    <w:p w14:paraId="4FC2B46F" w14:textId="77777777" w:rsidR="006A1910" w:rsidRPr="003A3160" w:rsidRDefault="006A1910" w:rsidP="00C171DB">
      <w:pPr>
        <w:jc w:val="center"/>
        <w:rPr>
          <w:rFonts w:ascii="Arial" w:hAnsi="Arial" w:cs="Arial"/>
          <w:sz w:val="24"/>
          <w:szCs w:val="24"/>
        </w:rPr>
      </w:pPr>
    </w:p>
    <w:p w14:paraId="454F2044" w14:textId="77777777" w:rsidR="006A1910" w:rsidRPr="003A3160" w:rsidRDefault="006A1910" w:rsidP="00C171DB">
      <w:pPr>
        <w:jc w:val="center"/>
        <w:rPr>
          <w:rFonts w:ascii="Arial" w:hAnsi="Arial" w:cs="Arial"/>
          <w:sz w:val="24"/>
          <w:szCs w:val="24"/>
        </w:rPr>
      </w:pPr>
    </w:p>
    <w:p w14:paraId="2A1CDE6C" w14:textId="77777777" w:rsidR="006A1910" w:rsidRPr="003A3160" w:rsidRDefault="006A1910" w:rsidP="00C171DB">
      <w:pPr>
        <w:jc w:val="center"/>
        <w:rPr>
          <w:rFonts w:ascii="Arial" w:hAnsi="Arial" w:cs="Arial"/>
          <w:sz w:val="24"/>
          <w:szCs w:val="24"/>
        </w:rPr>
      </w:pPr>
    </w:p>
    <w:p w14:paraId="364A821B" w14:textId="77777777" w:rsidR="006A1910" w:rsidRPr="003A3160" w:rsidRDefault="006A1910" w:rsidP="00C171DB">
      <w:pPr>
        <w:jc w:val="center"/>
        <w:rPr>
          <w:rFonts w:ascii="Arial" w:hAnsi="Arial" w:cs="Arial"/>
          <w:sz w:val="24"/>
          <w:szCs w:val="24"/>
        </w:rPr>
      </w:pPr>
    </w:p>
    <w:p w14:paraId="2C21BEAA" w14:textId="77777777" w:rsidR="006A1910" w:rsidRPr="003A3160" w:rsidRDefault="006A1910" w:rsidP="00C171DB">
      <w:pPr>
        <w:jc w:val="center"/>
        <w:rPr>
          <w:rFonts w:ascii="Arial" w:hAnsi="Arial" w:cs="Arial"/>
          <w:sz w:val="24"/>
          <w:szCs w:val="24"/>
        </w:rPr>
      </w:pPr>
    </w:p>
    <w:p w14:paraId="7F41F4FC" w14:textId="55B3EB54" w:rsidR="00F57F2F" w:rsidRPr="003A3160" w:rsidRDefault="00F57F2F" w:rsidP="00F57F2F">
      <w:pPr>
        <w:rPr>
          <w:rFonts w:ascii="Arial" w:hAnsi="Arial" w:cs="Arial"/>
          <w:sz w:val="24"/>
          <w:szCs w:val="24"/>
        </w:rPr>
      </w:pPr>
      <w:r w:rsidRPr="003A3160">
        <w:rPr>
          <w:rFonts w:ascii="Arial" w:hAnsi="Arial" w:cs="Arial"/>
          <w:sz w:val="24"/>
          <w:szCs w:val="24"/>
        </w:rPr>
        <w:t xml:space="preserve">Sensitivity analyses for </w:t>
      </w:r>
      <w:r w:rsidR="00776302" w:rsidRPr="003A3160">
        <w:rPr>
          <w:rFonts w:ascii="Arial" w:hAnsi="Arial" w:cs="Arial"/>
          <w:sz w:val="24"/>
          <w:szCs w:val="24"/>
        </w:rPr>
        <w:t xml:space="preserve">the </w:t>
      </w:r>
      <w:r w:rsidRPr="003A3160">
        <w:rPr>
          <w:rFonts w:ascii="Arial" w:hAnsi="Arial" w:cs="Arial"/>
          <w:sz w:val="24"/>
          <w:szCs w:val="24"/>
        </w:rPr>
        <w:t xml:space="preserve">parameters </w:t>
      </w:r>
      <w:r w:rsidR="00776302" w:rsidRPr="003A3160">
        <w:rPr>
          <w:rFonts w:ascii="Arial" w:hAnsi="Arial" w:cs="Arial"/>
          <w:sz w:val="24"/>
          <w:szCs w:val="24"/>
        </w:rPr>
        <w:t xml:space="preserve">in eq. 1 </w:t>
      </w:r>
      <w:r w:rsidRPr="003A3160">
        <w:rPr>
          <w:rFonts w:ascii="Arial" w:hAnsi="Arial" w:cs="Arial"/>
          <w:sz w:val="24"/>
          <w:szCs w:val="24"/>
        </w:rPr>
        <w:t xml:space="preserve">were performed by varying the optimal values by ±25% and then comparing the sum of squared residuals between the predicted and experimental data. As shown in Figures </w:t>
      </w:r>
      <w:r w:rsidR="00B63D45" w:rsidRPr="003A3160">
        <w:rPr>
          <w:rFonts w:ascii="Arial" w:hAnsi="Arial" w:cs="Arial"/>
          <w:sz w:val="24"/>
          <w:szCs w:val="24"/>
        </w:rPr>
        <w:t xml:space="preserve">S16 </w:t>
      </w:r>
      <w:r w:rsidRPr="003A3160">
        <w:rPr>
          <w:rFonts w:ascii="Arial" w:hAnsi="Arial" w:cs="Arial"/>
          <w:sz w:val="24"/>
          <w:szCs w:val="24"/>
        </w:rPr>
        <w:t xml:space="preserve">and </w:t>
      </w:r>
      <w:r w:rsidR="00B63D45" w:rsidRPr="003A3160">
        <w:rPr>
          <w:rFonts w:ascii="Arial" w:hAnsi="Arial" w:cs="Arial"/>
          <w:sz w:val="24"/>
          <w:szCs w:val="24"/>
        </w:rPr>
        <w:t>17</w:t>
      </w:r>
      <w:r w:rsidRPr="003A3160">
        <w:rPr>
          <w:rFonts w:ascii="Arial" w:hAnsi="Arial" w:cs="Arial"/>
          <w:sz w:val="24"/>
          <w:szCs w:val="24"/>
        </w:rPr>
        <w:t xml:space="preserve">, the parameters are sensitive to the changes, confirming the reliability of the predicted values. </w:t>
      </w:r>
    </w:p>
    <w:p w14:paraId="206065BA" w14:textId="77777777" w:rsidR="00F57F2F" w:rsidRPr="003A3160" w:rsidRDefault="00F57F2F" w:rsidP="00F57F2F">
      <w:pPr>
        <w:rPr>
          <w:rFonts w:ascii="Arial" w:hAnsi="Arial" w:cs="Arial"/>
          <w:sz w:val="24"/>
          <w:szCs w:val="24"/>
        </w:rPr>
      </w:pPr>
    </w:p>
    <w:p w14:paraId="2D2B65EA" w14:textId="77777777" w:rsidR="00F57F2F" w:rsidRPr="003A3160" w:rsidRDefault="00F57F2F" w:rsidP="00F57F2F">
      <w:pPr>
        <w:jc w:val="center"/>
        <w:rPr>
          <w:rFonts w:ascii="Arial" w:hAnsi="Arial" w:cs="Arial"/>
          <w:sz w:val="24"/>
          <w:szCs w:val="24"/>
        </w:rPr>
      </w:pPr>
      <w:r w:rsidRPr="003A3160">
        <w:rPr>
          <w:rFonts w:ascii="Arial" w:hAnsi="Arial" w:cs="Arial"/>
          <w:noProof/>
          <w:sz w:val="24"/>
          <w:szCs w:val="24"/>
        </w:rPr>
        <w:lastRenderedPageBreak/>
        <w:drawing>
          <wp:inline distT="0" distB="0" distL="0" distR="0" wp14:anchorId="68CB4D32" wp14:editId="5A5D5918">
            <wp:extent cx="5832850" cy="3736340"/>
            <wp:effectExtent l="0" t="0" r="0" b="0"/>
            <wp:docPr id="35" name="Picture 34" descr="A picture containing diagram&#10;&#10;AI-generated content may be incorrect.">
              <a:extLst xmlns:a="http://schemas.openxmlformats.org/drawingml/2006/main">
                <a:ext uri="{FF2B5EF4-FFF2-40B4-BE49-F238E27FC236}">
                  <a16:creationId xmlns:a16="http://schemas.microsoft.com/office/drawing/2014/main" id="{8F31F03D-FB05-2CE4-8995-9E54555383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descr="A picture containing diagram&#10;&#10;AI-generated content may be incorrect.">
                      <a:extLst>
                        <a:ext uri="{FF2B5EF4-FFF2-40B4-BE49-F238E27FC236}">
                          <a16:creationId xmlns:a16="http://schemas.microsoft.com/office/drawing/2014/main" id="{8F31F03D-FB05-2CE4-8995-9E54555383A9}"/>
                        </a:ext>
                      </a:extLst>
                    </pic:cNvPr>
                    <pic:cNvPicPr>
                      <a:picLocks noChangeAspect="1"/>
                    </pic:cNvPicPr>
                  </pic:nvPicPr>
                  <pic:blipFill rotWithShape="1">
                    <a:blip r:embed="rId24"/>
                    <a:srcRect l="4155" t="6760" r="13245" b="12112"/>
                    <a:stretch>
                      <a:fillRect/>
                    </a:stretch>
                  </pic:blipFill>
                  <pic:spPr bwMode="auto">
                    <a:xfrm>
                      <a:off x="0" y="0"/>
                      <a:ext cx="5833515" cy="3736766"/>
                    </a:xfrm>
                    <a:prstGeom prst="rect">
                      <a:avLst/>
                    </a:prstGeom>
                    <a:ln>
                      <a:noFill/>
                    </a:ln>
                    <a:extLst>
                      <a:ext uri="{53640926-AAD7-44D8-BBD7-CCE9431645EC}">
                        <a14:shadowObscured xmlns:a14="http://schemas.microsoft.com/office/drawing/2010/main"/>
                      </a:ext>
                    </a:extLst>
                  </pic:spPr>
                </pic:pic>
              </a:graphicData>
            </a:graphic>
          </wp:inline>
        </w:drawing>
      </w:r>
    </w:p>
    <w:p w14:paraId="74F19793" w14:textId="3955C8CE" w:rsidR="00F57F2F" w:rsidRPr="003A3160" w:rsidRDefault="00F57F2F" w:rsidP="00F57F2F">
      <w:pPr>
        <w:jc w:val="center"/>
        <w:rPr>
          <w:rFonts w:ascii="Arial" w:hAnsi="Arial" w:cs="Arial"/>
          <w:sz w:val="24"/>
          <w:szCs w:val="24"/>
        </w:rPr>
      </w:pPr>
      <w:r w:rsidRPr="003A3160">
        <w:rPr>
          <w:rFonts w:ascii="Arial" w:hAnsi="Arial" w:cs="Arial"/>
          <w:sz w:val="24"/>
          <w:szCs w:val="24"/>
        </w:rPr>
        <w:t xml:space="preserve">Figure </w:t>
      </w:r>
      <w:r w:rsidR="00696B2B" w:rsidRPr="003A3160">
        <w:rPr>
          <w:rFonts w:ascii="Arial" w:hAnsi="Arial" w:cs="Arial"/>
          <w:sz w:val="24"/>
          <w:szCs w:val="24"/>
        </w:rPr>
        <w:t>S1</w:t>
      </w:r>
      <w:r w:rsidR="00776302" w:rsidRPr="003A3160">
        <w:rPr>
          <w:rFonts w:ascii="Arial" w:hAnsi="Arial" w:cs="Arial"/>
          <w:sz w:val="24"/>
          <w:szCs w:val="24"/>
        </w:rPr>
        <w:t>6</w:t>
      </w:r>
      <w:r w:rsidRPr="003A3160">
        <w:rPr>
          <w:rFonts w:ascii="Arial" w:hAnsi="Arial" w:cs="Arial"/>
          <w:sz w:val="24"/>
          <w:szCs w:val="24"/>
        </w:rPr>
        <w:t>. Sensitivity of sum of squares of residuals to variations in optimal kinetic and thermodynamic parameters of the rate expression (Table S3, eq. S33) on TiO</w:t>
      </w:r>
      <w:r w:rsidRPr="003A3160">
        <w:rPr>
          <w:rFonts w:ascii="Arial" w:hAnsi="Arial" w:cs="Arial"/>
          <w:sz w:val="24"/>
          <w:szCs w:val="24"/>
          <w:vertAlign w:val="subscript"/>
        </w:rPr>
        <w:t>2</w:t>
      </w:r>
      <w:r w:rsidRPr="003A3160">
        <w:rPr>
          <w:rFonts w:ascii="Arial" w:hAnsi="Arial" w:cs="Arial"/>
          <w:sz w:val="24"/>
          <w:szCs w:val="24"/>
        </w:rPr>
        <w:t xml:space="preserve"> (001) at 260 </w:t>
      </w:r>
      <w:r w:rsidRPr="003A3160">
        <w:rPr>
          <w:rFonts w:ascii="Arial" w:hAnsi="Arial" w:cs="Arial"/>
          <w:sz w:val="24"/>
          <w:szCs w:val="24"/>
          <w:vertAlign w:val="superscript"/>
        </w:rPr>
        <w:t>o</w:t>
      </w:r>
      <w:r w:rsidRPr="003A3160">
        <w:rPr>
          <w:rFonts w:ascii="Arial" w:hAnsi="Arial" w:cs="Arial"/>
          <w:sz w:val="24"/>
          <w:szCs w:val="24"/>
        </w:rPr>
        <w:t>C,1 atm total pressure with 0.25-8 kPa IPA, 0-8 kPa H</w:t>
      </w:r>
      <w:r w:rsidRPr="003A3160">
        <w:rPr>
          <w:rFonts w:ascii="Arial" w:hAnsi="Arial" w:cs="Arial"/>
          <w:sz w:val="24"/>
          <w:szCs w:val="24"/>
          <w:vertAlign w:val="subscript"/>
        </w:rPr>
        <w:t>2</w:t>
      </w:r>
      <w:r w:rsidRPr="003A3160">
        <w:rPr>
          <w:rFonts w:ascii="Arial" w:hAnsi="Arial" w:cs="Arial"/>
          <w:sz w:val="24"/>
          <w:szCs w:val="24"/>
        </w:rPr>
        <w:t>O, and balance He,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GHSV.</w:t>
      </w:r>
    </w:p>
    <w:p w14:paraId="7350CCDF" w14:textId="77777777" w:rsidR="00F57F2F" w:rsidRPr="003A3160" w:rsidRDefault="00F57F2F" w:rsidP="00F57F2F">
      <w:pPr>
        <w:jc w:val="center"/>
        <w:rPr>
          <w:rFonts w:ascii="Arial" w:hAnsi="Arial" w:cs="Arial"/>
          <w:sz w:val="24"/>
          <w:szCs w:val="24"/>
        </w:rPr>
      </w:pPr>
    </w:p>
    <w:p w14:paraId="7DD08B8E" w14:textId="77777777" w:rsidR="00F57F2F" w:rsidRPr="003A3160" w:rsidRDefault="00F57F2F" w:rsidP="00F57F2F">
      <w:pPr>
        <w:jc w:val="center"/>
        <w:rPr>
          <w:rFonts w:ascii="Arial" w:hAnsi="Arial" w:cs="Arial"/>
          <w:sz w:val="24"/>
          <w:szCs w:val="24"/>
        </w:rPr>
      </w:pPr>
      <w:r w:rsidRPr="003A3160">
        <w:rPr>
          <w:rFonts w:ascii="Arial" w:hAnsi="Arial" w:cs="Arial"/>
          <w:noProof/>
          <w:sz w:val="24"/>
          <w:szCs w:val="24"/>
        </w:rPr>
        <w:lastRenderedPageBreak/>
        <w:drawing>
          <wp:inline distT="0" distB="0" distL="0" distR="0" wp14:anchorId="4A2FD711" wp14:editId="285A8FDA">
            <wp:extent cx="5943600" cy="3803015"/>
            <wp:effectExtent l="0" t="0" r="0" b="6985"/>
            <wp:docPr id="34" name="Picture 33" descr="Chart&#10;&#10;AI-generated content may be incorrect.">
              <a:extLst xmlns:a="http://schemas.openxmlformats.org/drawingml/2006/main">
                <a:ext uri="{FF2B5EF4-FFF2-40B4-BE49-F238E27FC236}">
                  <a16:creationId xmlns:a16="http://schemas.microsoft.com/office/drawing/2014/main" id="{608E4E44-A893-F665-A8DD-2A1884D1B6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descr="Chart&#10;&#10;AI-generated content may be incorrect.">
                      <a:extLst>
                        <a:ext uri="{FF2B5EF4-FFF2-40B4-BE49-F238E27FC236}">
                          <a16:creationId xmlns:a16="http://schemas.microsoft.com/office/drawing/2014/main" id="{608E4E44-A893-F665-A8DD-2A1884D1B6B1}"/>
                        </a:ext>
                      </a:extLst>
                    </pic:cNvPr>
                    <pic:cNvPicPr>
                      <a:picLocks noChangeAspect="1"/>
                    </pic:cNvPicPr>
                  </pic:nvPicPr>
                  <pic:blipFill>
                    <a:blip r:embed="rId25"/>
                    <a:srcRect l="2286" t="6784" r="11626" b="7082"/>
                    <a:stretch>
                      <a:fillRect/>
                    </a:stretch>
                  </pic:blipFill>
                  <pic:spPr>
                    <a:xfrm>
                      <a:off x="0" y="0"/>
                      <a:ext cx="5943600" cy="3803015"/>
                    </a:xfrm>
                    <a:prstGeom prst="rect">
                      <a:avLst/>
                    </a:prstGeom>
                  </pic:spPr>
                </pic:pic>
              </a:graphicData>
            </a:graphic>
          </wp:inline>
        </w:drawing>
      </w:r>
    </w:p>
    <w:p w14:paraId="4486D33A" w14:textId="632DF8AE" w:rsidR="00F57F2F" w:rsidRPr="003A3160" w:rsidRDefault="00F57F2F" w:rsidP="00F57F2F">
      <w:pPr>
        <w:jc w:val="center"/>
        <w:rPr>
          <w:rFonts w:ascii="Arial" w:hAnsi="Arial" w:cs="Arial"/>
          <w:sz w:val="24"/>
          <w:szCs w:val="24"/>
        </w:rPr>
      </w:pPr>
      <w:r w:rsidRPr="003A3160">
        <w:rPr>
          <w:rFonts w:ascii="Arial" w:hAnsi="Arial" w:cs="Arial"/>
          <w:sz w:val="24"/>
          <w:szCs w:val="24"/>
        </w:rPr>
        <w:t xml:space="preserve">Figure </w:t>
      </w:r>
      <w:r w:rsidR="00696B2B" w:rsidRPr="003A3160">
        <w:rPr>
          <w:rFonts w:ascii="Arial" w:hAnsi="Arial" w:cs="Arial"/>
          <w:sz w:val="24"/>
          <w:szCs w:val="24"/>
        </w:rPr>
        <w:t>S1</w:t>
      </w:r>
      <w:r w:rsidR="00776302" w:rsidRPr="003A3160">
        <w:rPr>
          <w:rFonts w:ascii="Arial" w:hAnsi="Arial" w:cs="Arial"/>
          <w:sz w:val="24"/>
          <w:szCs w:val="24"/>
        </w:rPr>
        <w:t>7</w:t>
      </w:r>
      <w:r w:rsidRPr="003A3160">
        <w:rPr>
          <w:rFonts w:ascii="Arial" w:hAnsi="Arial" w:cs="Arial"/>
          <w:sz w:val="24"/>
          <w:szCs w:val="24"/>
        </w:rPr>
        <w:t>. Sensitivity of sum of squares of residuals to variations in optimal kinetic and thermodynamic parameters of the rate expression (Table S3. eq. S33) on TiO</w:t>
      </w:r>
      <w:r w:rsidRPr="003A3160">
        <w:rPr>
          <w:rFonts w:ascii="Arial" w:hAnsi="Arial" w:cs="Arial"/>
          <w:sz w:val="24"/>
          <w:szCs w:val="24"/>
          <w:vertAlign w:val="subscript"/>
        </w:rPr>
        <w:t>2</w:t>
      </w:r>
      <w:r w:rsidRPr="003A3160">
        <w:rPr>
          <w:rFonts w:ascii="Arial" w:hAnsi="Arial" w:cs="Arial"/>
          <w:sz w:val="24"/>
          <w:szCs w:val="24"/>
        </w:rPr>
        <w:t xml:space="preserve"> (101) at 260 </w:t>
      </w:r>
      <w:r w:rsidRPr="003A3160">
        <w:rPr>
          <w:rFonts w:ascii="Arial" w:hAnsi="Arial" w:cs="Arial"/>
          <w:sz w:val="24"/>
          <w:szCs w:val="24"/>
          <w:vertAlign w:val="superscript"/>
        </w:rPr>
        <w:t>o</w:t>
      </w:r>
      <w:r w:rsidRPr="003A3160">
        <w:rPr>
          <w:rFonts w:ascii="Arial" w:hAnsi="Arial" w:cs="Arial"/>
          <w:sz w:val="24"/>
          <w:szCs w:val="24"/>
        </w:rPr>
        <w:t>C,1 atm total pressure with 0.25-8 kPa IPA, 0-8 kPa H</w:t>
      </w:r>
      <w:r w:rsidRPr="003A3160">
        <w:rPr>
          <w:rFonts w:ascii="Arial" w:hAnsi="Arial" w:cs="Arial"/>
          <w:sz w:val="24"/>
          <w:szCs w:val="24"/>
          <w:vertAlign w:val="subscript"/>
        </w:rPr>
        <w:t>2</w:t>
      </w:r>
      <w:r w:rsidRPr="003A3160">
        <w:rPr>
          <w:rFonts w:ascii="Arial" w:hAnsi="Arial" w:cs="Arial"/>
          <w:sz w:val="24"/>
          <w:szCs w:val="24"/>
        </w:rPr>
        <w:t>O, and balance He,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GHSV. </w:t>
      </w:r>
    </w:p>
    <w:p w14:paraId="03622FAA" w14:textId="77777777" w:rsidR="00F57F2F" w:rsidRPr="003A3160" w:rsidRDefault="00F57F2F" w:rsidP="00F57F2F">
      <w:pPr>
        <w:rPr>
          <w:rFonts w:ascii="Arial" w:hAnsi="Arial" w:cs="Arial"/>
          <w:sz w:val="24"/>
          <w:szCs w:val="24"/>
        </w:rPr>
      </w:pPr>
    </w:p>
    <w:p w14:paraId="3117F5EB" w14:textId="77777777" w:rsidR="00F57F2F" w:rsidRPr="003A3160" w:rsidRDefault="00F57F2F" w:rsidP="00D014D7">
      <w:pPr>
        <w:jc w:val="center"/>
        <w:rPr>
          <w:rFonts w:ascii="Arial" w:hAnsi="Arial" w:cs="Arial"/>
          <w:sz w:val="24"/>
          <w:szCs w:val="24"/>
        </w:rPr>
      </w:pPr>
    </w:p>
    <w:p w14:paraId="331865A4" w14:textId="77777777" w:rsidR="00D014D7" w:rsidRPr="003A3160" w:rsidRDefault="00D014D7" w:rsidP="00D014D7">
      <w:pPr>
        <w:jc w:val="center"/>
        <w:rPr>
          <w:rFonts w:ascii="Arial" w:hAnsi="Arial" w:cs="Arial"/>
          <w:sz w:val="24"/>
          <w:szCs w:val="24"/>
        </w:rPr>
      </w:pPr>
    </w:p>
    <w:p w14:paraId="4A000A56" w14:textId="77777777" w:rsidR="00D014D7" w:rsidRPr="003A3160" w:rsidRDefault="00D014D7" w:rsidP="00D014D7">
      <w:pPr>
        <w:jc w:val="center"/>
        <w:rPr>
          <w:rFonts w:ascii="Arial" w:hAnsi="Arial" w:cs="Arial"/>
          <w:sz w:val="24"/>
          <w:szCs w:val="24"/>
        </w:rPr>
      </w:pPr>
    </w:p>
    <w:p w14:paraId="7E996333" w14:textId="77777777" w:rsidR="00D014D7" w:rsidRPr="003A3160" w:rsidRDefault="00D014D7" w:rsidP="00D014D7">
      <w:pPr>
        <w:jc w:val="center"/>
        <w:rPr>
          <w:rFonts w:ascii="Arial" w:hAnsi="Arial" w:cs="Arial"/>
          <w:sz w:val="24"/>
          <w:szCs w:val="24"/>
        </w:rPr>
      </w:pPr>
    </w:p>
    <w:p w14:paraId="5D7F9330" w14:textId="77777777" w:rsidR="00D014D7" w:rsidRPr="003A3160" w:rsidRDefault="00D014D7" w:rsidP="00D014D7">
      <w:pPr>
        <w:jc w:val="center"/>
        <w:rPr>
          <w:rFonts w:ascii="Arial" w:hAnsi="Arial" w:cs="Arial"/>
          <w:sz w:val="24"/>
          <w:szCs w:val="24"/>
        </w:rPr>
      </w:pPr>
    </w:p>
    <w:p w14:paraId="023E756D" w14:textId="77777777" w:rsidR="00D014D7" w:rsidRPr="003A3160" w:rsidRDefault="00D014D7" w:rsidP="00D014D7">
      <w:pPr>
        <w:jc w:val="center"/>
        <w:rPr>
          <w:rFonts w:ascii="Arial" w:hAnsi="Arial" w:cs="Arial"/>
          <w:sz w:val="24"/>
          <w:szCs w:val="24"/>
        </w:rPr>
      </w:pPr>
    </w:p>
    <w:p w14:paraId="312B9A09" w14:textId="77777777" w:rsidR="00D014D7" w:rsidRPr="003A3160" w:rsidRDefault="00D014D7" w:rsidP="00D014D7">
      <w:pPr>
        <w:jc w:val="center"/>
        <w:rPr>
          <w:rFonts w:ascii="Arial" w:hAnsi="Arial" w:cs="Arial"/>
          <w:sz w:val="24"/>
          <w:szCs w:val="24"/>
        </w:rPr>
      </w:pPr>
    </w:p>
    <w:p w14:paraId="3EC1703E" w14:textId="1DFBC9E0" w:rsidR="00E11961" w:rsidRPr="003A3160" w:rsidRDefault="00E11961" w:rsidP="00B55301">
      <w:pPr>
        <w:jc w:val="center"/>
        <w:rPr>
          <w:rFonts w:ascii="Arial" w:hAnsi="Arial" w:cs="Arial"/>
          <w:sz w:val="24"/>
          <w:szCs w:val="24"/>
        </w:rPr>
      </w:pPr>
    </w:p>
    <w:bookmarkEnd w:id="12"/>
    <w:p w14:paraId="6CB01A18" w14:textId="3AE60EF8" w:rsidR="004B3C91" w:rsidRPr="003A3160" w:rsidRDefault="004B3C91" w:rsidP="00B55301">
      <w:pPr>
        <w:jc w:val="center"/>
        <w:rPr>
          <w:rFonts w:ascii="Arial" w:hAnsi="Arial" w:cs="Arial"/>
          <w:sz w:val="24"/>
          <w:szCs w:val="24"/>
        </w:rPr>
      </w:pPr>
    </w:p>
    <w:p w14:paraId="72C7ECBA" w14:textId="77777777" w:rsidR="00D014D7" w:rsidRPr="003A3160" w:rsidRDefault="00D014D7" w:rsidP="00B55301">
      <w:pPr>
        <w:jc w:val="center"/>
        <w:rPr>
          <w:rFonts w:ascii="Arial" w:hAnsi="Arial" w:cs="Arial"/>
          <w:sz w:val="24"/>
          <w:szCs w:val="24"/>
        </w:rPr>
      </w:pPr>
    </w:p>
    <w:p w14:paraId="5668CBA4" w14:textId="77777777" w:rsidR="00D014D7" w:rsidRPr="003A3160" w:rsidRDefault="00D014D7" w:rsidP="00B55301">
      <w:pPr>
        <w:jc w:val="center"/>
        <w:rPr>
          <w:rFonts w:ascii="Arial" w:hAnsi="Arial" w:cs="Arial"/>
          <w:sz w:val="24"/>
          <w:szCs w:val="24"/>
        </w:rPr>
      </w:pPr>
    </w:p>
    <w:p w14:paraId="0E8AA860" w14:textId="439712AB" w:rsidR="004D1A02" w:rsidRPr="003A3160" w:rsidRDefault="004D1A02" w:rsidP="008A4438">
      <w:pPr>
        <w:pStyle w:val="ListParagraph"/>
        <w:numPr>
          <w:ilvl w:val="0"/>
          <w:numId w:val="6"/>
        </w:numPr>
        <w:ind w:left="567" w:hanging="567"/>
        <w:rPr>
          <w:rFonts w:ascii="Arial" w:hAnsi="Arial" w:cs="Arial"/>
          <w:b/>
          <w:bCs/>
          <w:sz w:val="28"/>
          <w:szCs w:val="28"/>
        </w:rPr>
      </w:pPr>
      <w:r w:rsidRPr="003A3160">
        <w:rPr>
          <w:rFonts w:ascii="Arial" w:hAnsi="Arial" w:cs="Arial"/>
          <w:b/>
          <w:bCs/>
          <w:sz w:val="28"/>
          <w:szCs w:val="28"/>
        </w:rPr>
        <w:lastRenderedPageBreak/>
        <w:t>Tables</w:t>
      </w:r>
    </w:p>
    <w:p w14:paraId="7E8749A7" w14:textId="77777777" w:rsidR="00D014D7" w:rsidRPr="003A3160" w:rsidRDefault="00D014D7" w:rsidP="00D014D7">
      <w:pPr>
        <w:jc w:val="center"/>
        <w:rPr>
          <w:rFonts w:ascii="Arial" w:hAnsi="Arial" w:cs="Arial"/>
          <w:sz w:val="24"/>
          <w:szCs w:val="24"/>
        </w:rPr>
      </w:pPr>
      <w:bookmarkStart w:id="13" w:name="_Hlk206404236"/>
      <w:r w:rsidRPr="003A3160">
        <w:rPr>
          <w:rFonts w:ascii="Arial" w:hAnsi="Arial" w:cs="Arial"/>
          <w:sz w:val="24"/>
          <w:szCs w:val="24"/>
        </w:rPr>
        <w:t>Table S1. Length measurement and (001) percentage calculations</w:t>
      </w:r>
    </w:p>
    <w:tbl>
      <w:tblPr>
        <w:tblW w:w="8914" w:type="dxa"/>
        <w:tblBorders>
          <w:top w:val="single" w:sz="4" w:space="0" w:color="auto"/>
          <w:bottom w:val="single" w:sz="4" w:space="0" w:color="auto"/>
        </w:tblBorders>
        <w:tblLook w:val="04A0" w:firstRow="1" w:lastRow="0" w:firstColumn="1" w:lastColumn="0" w:noHBand="0" w:noVBand="1"/>
      </w:tblPr>
      <w:tblGrid>
        <w:gridCol w:w="1352"/>
        <w:gridCol w:w="1709"/>
        <w:gridCol w:w="1709"/>
        <w:gridCol w:w="2253"/>
        <w:gridCol w:w="1891"/>
      </w:tblGrid>
      <w:tr w:rsidR="00B97BBD" w:rsidRPr="003A3160" w14:paraId="4BE43754" w14:textId="77777777" w:rsidTr="00FA137A">
        <w:trPr>
          <w:trHeight w:val="241"/>
        </w:trPr>
        <w:tc>
          <w:tcPr>
            <w:tcW w:w="1352" w:type="dxa"/>
            <w:tcBorders>
              <w:top w:val="single" w:sz="4" w:space="0" w:color="auto"/>
              <w:bottom w:val="single" w:sz="4" w:space="0" w:color="auto"/>
            </w:tcBorders>
            <w:noWrap/>
            <w:vAlign w:val="center"/>
            <w:hideMark/>
          </w:tcPr>
          <w:p w14:paraId="272175D8" w14:textId="77777777" w:rsidR="00D014D7" w:rsidRPr="003A3160" w:rsidRDefault="00D014D7" w:rsidP="00FA137A">
            <w:pPr>
              <w:spacing w:after="0" w:line="240" w:lineRule="auto"/>
              <w:jc w:val="center"/>
              <w:rPr>
                <w:rFonts w:ascii="Arial" w:eastAsia="Times New Roman" w:hAnsi="Arial" w:cs="Arial"/>
                <w:sz w:val="24"/>
                <w:szCs w:val="24"/>
              </w:rPr>
            </w:pPr>
            <w:bookmarkStart w:id="14" w:name="_Hlk206404228"/>
            <w:bookmarkEnd w:id="13"/>
          </w:p>
        </w:tc>
        <w:tc>
          <w:tcPr>
            <w:tcW w:w="1709" w:type="dxa"/>
            <w:tcBorders>
              <w:top w:val="single" w:sz="4" w:space="0" w:color="auto"/>
              <w:bottom w:val="single" w:sz="4" w:space="0" w:color="auto"/>
            </w:tcBorders>
            <w:noWrap/>
            <w:vAlign w:val="center"/>
            <w:hideMark/>
          </w:tcPr>
          <w:p w14:paraId="49B2A1C8"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A length</w:t>
            </w:r>
          </w:p>
        </w:tc>
        <w:tc>
          <w:tcPr>
            <w:tcW w:w="1709" w:type="dxa"/>
            <w:tcBorders>
              <w:top w:val="single" w:sz="4" w:space="0" w:color="auto"/>
              <w:bottom w:val="single" w:sz="4" w:space="0" w:color="auto"/>
            </w:tcBorders>
            <w:noWrap/>
            <w:vAlign w:val="center"/>
            <w:hideMark/>
          </w:tcPr>
          <w:p w14:paraId="64F545FA"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B length</w:t>
            </w:r>
          </w:p>
        </w:tc>
        <w:tc>
          <w:tcPr>
            <w:tcW w:w="2253" w:type="dxa"/>
            <w:tcBorders>
              <w:top w:val="single" w:sz="4" w:space="0" w:color="auto"/>
              <w:bottom w:val="single" w:sz="4" w:space="0" w:color="auto"/>
            </w:tcBorders>
            <w:noWrap/>
            <w:vAlign w:val="center"/>
            <w:hideMark/>
          </w:tcPr>
          <w:p w14:paraId="308A7D3C"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"%001"</w:t>
            </w:r>
          </w:p>
        </w:tc>
        <w:tc>
          <w:tcPr>
            <w:tcW w:w="1891" w:type="dxa"/>
            <w:tcBorders>
              <w:top w:val="single" w:sz="4" w:space="0" w:color="auto"/>
              <w:bottom w:val="single" w:sz="4" w:space="0" w:color="auto"/>
            </w:tcBorders>
            <w:noWrap/>
            <w:vAlign w:val="center"/>
            <w:hideMark/>
          </w:tcPr>
          <w:p w14:paraId="4BF33279"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"%101"</w:t>
            </w:r>
          </w:p>
        </w:tc>
      </w:tr>
      <w:tr w:rsidR="00B97BBD" w:rsidRPr="003A3160" w14:paraId="27C41D50" w14:textId="77777777" w:rsidTr="00FA137A">
        <w:trPr>
          <w:trHeight w:val="241"/>
        </w:trPr>
        <w:tc>
          <w:tcPr>
            <w:tcW w:w="1352" w:type="dxa"/>
            <w:noWrap/>
            <w:vAlign w:val="center"/>
          </w:tcPr>
          <w:p w14:paraId="0D2B7686"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(101)</w:t>
            </w:r>
          </w:p>
        </w:tc>
        <w:tc>
          <w:tcPr>
            <w:tcW w:w="1709" w:type="dxa"/>
            <w:noWrap/>
            <w:vAlign w:val="center"/>
          </w:tcPr>
          <w:p w14:paraId="576EA076" w14:textId="77777777" w:rsidR="00D014D7" w:rsidRPr="003A3160" w:rsidRDefault="00D014D7" w:rsidP="00FA137A">
            <w:pPr>
              <w:spacing w:after="0" w:line="240" w:lineRule="auto"/>
              <w:jc w:val="center"/>
              <w:rPr>
                <w:rFonts w:ascii="Arial" w:eastAsia="Times New Roman" w:hAnsi="Arial" w:cs="Arial"/>
                <w:sz w:val="24"/>
                <w:szCs w:val="24"/>
              </w:rPr>
            </w:pPr>
          </w:p>
        </w:tc>
        <w:tc>
          <w:tcPr>
            <w:tcW w:w="1709" w:type="dxa"/>
            <w:noWrap/>
            <w:vAlign w:val="center"/>
          </w:tcPr>
          <w:p w14:paraId="4A0EA808" w14:textId="77777777" w:rsidR="00D014D7" w:rsidRPr="003A3160" w:rsidRDefault="00D014D7" w:rsidP="00FA137A">
            <w:pPr>
              <w:spacing w:after="0" w:line="240" w:lineRule="auto"/>
              <w:jc w:val="center"/>
              <w:rPr>
                <w:rFonts w:ascii="Arial" w:eastAsia="Times New Roman" w:hAnsi="Arial" w:cs="Arial"/>
                <w:sz w:val="24"/>
                <w:szCs w:val="24"/>
              </w:rPr>
            </w:pPr>
          </w:p>
        </w:tc>
        <w:tc>
          <w:tcPr>
            <w:tcW w:w="2253" w:type="dxa"/>
            <w:noWrap/>
            <w:vAlign w:val="center"/>
          </w:tcPr>
          <w:p w14:paraId="2F511A97" w14:textId="77777777" w:rsidR="00D014D7" w:rsidRPr="003A3160" w:rsidRDefault="00D014D7" w:rsidP="00FA137A">
            <w:pPr>
              <w:spacing w:after="0" w:line="240" w:lineRule="auto"/>
              <w:jc w:val="center"/>
              <w:rPr>
                <w:rFonts w:ascii="Arial" w:eastAsia="Times New Roman" w:hAnsi="Arial" w:cs="Arial"/>
                <w:sz w:val="24"/>
                <w:szCs w:val="24"/>
              </w:rPr>
            </w:pPr>
          </w:p>
        </w:tc>
        <w:tc>
          <w:tcPr>
            <w:tcW w:w="1891" w:type="dxa"/>
            <w:noWrap/>
            <w:vAlign w:val="center"/>
          </w:tcPr>
          <w:p w14:paraId="5575EAF8" w14:textId="77777777" w:rsidR="00D014D7" w:rsidRPr="003A3160" w:rsidRDefault="00D014D7" w:rsidP="00FA137A">
            <w:pPr>
              <w:spacing w:after="0" w:line="240" w:lineRule="auto"/>
              <w:jc w:val="center"/>
              <w:rPr>
                <w:rFonts w:ascii="Arial" w:eastAsia="Times New Roman" w:hAnsi="Arial" w:cs="Arial"/>
                <w:sz w:val="24"/>
                <w:szCs w:val="24"/>
              </w:rPr>
            </w:pPr>
          </w:p>
        </w:tc>
      </w:tr>
      <w:tr w:rsidR="00B97BBD" w:rsidRPr="003A3160" w14:paraId="5D3EFCC6" w14:textId="77777777" w:rsidTr="00FA137A">
        <w:trPr>
          <w:trHeight w:val="241"/>
        </w:trPr>
        <w:tc>
          <w:tcPr>
            <w:tcW w:w="1352" w:type="dxa"/>
            <w:noWrap/>
            <w:vAlign w:val="center"/>
            <w:hideMark/>
          </w:tcPr>
          <w:p w14:paraId="29A54B26"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1</w:t>
            </w:r>
          </w:p>
        </w:tc>
        <w:tc>
          <w:tcPr>
            <w:tcW w:w="1709" w:type="dxa"/>
            <w:noWrap/>
            <w:vAlign w:val="center"/>
            <w:hideMark/>
          </w:tcPr>
          <w:p w14:paraId="4540B66A"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0.411096</w:t>
            </w:r>
          </w:p>
        </w:tc>
        <w:tc>
          <w:tcPr>
            <w:tcW w:w="1709" w:type="dxa"/>
            <w:noWrap/>
            <w:vAlign w:val="center"/>
            <w:hideMark/>
          </w:tcPr>
          <w:p w14:paraId="5EA2D088"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0.199249</w:t>
            </w:r>
          </w:p>
        </w:tc>
        <w:tc>
          <w:tcPr>
            <w:tcW w:w="2253" w:type="dxa"/>
            <w:noWrap/>
            <w:vAlign w:val="center"/>
            <w:hideMark/>
          </w:tcPr>
          <w:p w14:paraId="2726CAF3"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0.101952033</w:t>
            </w:r>
          </w:p>
        </w:tc>
        <w:tc>
          <w:tcPr>
            <w:tcW w:w="1891" w:type="dxa"/>
            <w:noWrap/>
            <w:vAlign w:val="center"/>
            <w:hideMark/>
          </w:tcPr>
          <w:p w14:paraId="16448214"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0.898048</w:t>
            </w:r>
          </w:p>
        </w:tc>
      </w:tr>
      <w:tr w:rsidR="00B97BBD" w:rsidRPr="003A3160" w14:paraId="316127DB" w14:textId="77777777" w:rsidTr="00FA137A">
        <w:trPr>
          <w:trHeight w:val="241"/>
        </w:trPr>
        <w:tc>
          <w:tcPr>
            <w:tcW w:w="1352" w:type="dxa"/>
            <w:noWrap/>
            <w:vAlign w:val="center"/>
            <w:hideMark/>
          </w:tcPr>
          <w:p w14:paraId="54742B05"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2</w:t>
            </w:r>
          </w:p>
        </w:tc>
        <w:tc>
          <w:tcPr>
            <w:tcW w:w="1709" w:type="dxa"/>
            <w:noWrap/>
            <w:vAlign w:val="center"/>
            <w:hideMark/>
          </w:tcPr>
          <w:p w14:paraId="07A338A9"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0.746726</w:t>
            </w:r>
          </w:p>
        </w:tc>
        <w:tc>
          <w:tcPr>
            <w:tcW w:w="1709" w:type="dxa"/>
            <w:noWrap/>
            <w:vAlign w:val="center"/>
            <w:hideMark/>
          </w:tcPr>
          <w:p w14:paraId="1BC156B5"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0.303645</w:t>
            </w:r>
          </w:p>
        </w:tc>
        <w:tc>
          <w:tcPr>
            <w:tcW w:w="2253" w:type="dxa"/>
            <w:noWrap/>
            <w:vAlign w:val="center"/>
            <w:hideMark/>
          </w:tcPr>
          <w:p w14:paraId="632810C7"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0.068250829</w:t>
            </w:r>
          </w:p>
        </w:tc>
        <w:tc>
          <w:tcPr>
            <w:tcW w:w="1891" w:type="dxa"/>
            <w:noWrap/>
            <w:vAlign w:val="center"/>
            <w:hideMark/>
          </w:tcPr>
          <w:p w14:paraId="131896E2"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0.9317492</w:t>
            </w:r>
          </w:p>
        </w:tc>
      </w:tr>
      <w:tr w:rsidR="00B97BBD" w:rsidRPr="003A3160" w14:paraId="2C695006" w14:textId="77777777" w:rsidTr="00FA137A">
        <w:trPr>
          <w:trHeight w:val="241"/>
        </w:trPr>
        <w:tc>
          <w:tcPr>
            <w:tcW w:w="1352" w:type="dxa"/>
            <w:noWrap/>
            <w:vAlign w:val="center"/>
            <w:hideMark/>
          </w:tcPr>
          <w:p w14:paraId="7742C888"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3</w:t>
            </w:r>
          </w:p>
        </w:tc>
        <w:tc>
          <w:tcPr>
            <w:tcW w:w="1709" w:type="dxa"/>
            <w:noWrap/>
            <w:vAlign w:val="center"/>
            <w:hideMark/>
          </w:tcPr>
          <w:p w14:paraId="581410A7"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0.62426</w:t>
            </w:r>
          </w:p>
        </w:tc>
        <w:tc>
          <w:tcPr>
            <w:tcW w:w="1709" w:type="dxa"/>
            <w:noWrap/>
            <w:vAlign w:val="center"/>
            <w:hideMark/>
          </w:tcPr>
          <w:p w14:paraId="14CFAB44"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0.238537</w:t>
            </w:r>
          </w:p>
        </w:tc>
        <w:tc>
          <w:tcPr>
            <w:tcW w:w="2253" w:type="dxa"/>
            <w:noWrap/>
            <w:vAlign w:val="center"/>
            <w:hideMark/>
          </w:tcPr>
          <w:p w14:paraId="7DEA05F3"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0.059458157</w:t>
            </w:r>
          </w:p>
        </w:tc>
        <w:tc>
          <w:tcPr>
            <w:tcW w:w="1891" w:type="dxa"/>
            <w:noWrap/>
            <w:vAlign w:val="center"/>
            <w:hideMark/>
          </w:tcPr>
          <w:p w14:paraId="15F3289A"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0.9405418</w:t>
            </w:r>
          </w:p>
        </w:tc>
      </w:tr>
      <w:tr w:rsidR="00B97BBD" w:rsidRPr="003A3160" w14:paraId="3E658B07" w14:textId="77777777" w:rsidTr="00FA137A">
        <w:trPr>
          <w:trHeight w:val="241"/>
        </w:trPr>
        <w:tc>
          <w:tcPr>
            <w:tcW w:w="1352" w:type="dxa"/>
            <w:noWrap/>
            <w:vAlign w:val="center"/>
            <w:hideMark/>
          </w:tcPr>
          <w:p w14:paraId="5F2FB2DF"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4</w:t>
            </w:r>
          </w:p>
        </w:tc>
        <w:tc>
          <w:tcPr>
            <w:tcW w:w="1709" w:type="dxa"/>
            <w:noWrap/>
            <w:vAlign w:val="center"/>
            <w:hideMark/>
          </w:tcPr>
          <w:p w14:paraId="43EDF3CC"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0.738241</w:t>
            </w:r>
          </w:p>
        </w:tc>
        <w:tc>
          <w:tcPr>
            <w:tcW w:w="1709" w:type="dxa"/>
            <w:noWrap/>
            <w:vAlign w:val="center"/>
            <w:hideMark/>
          </w:tcPr>
          <w:p w14:paraId="1AAEAA56"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0.245153</w:t>
            </w:r>
          </w:p>
        </w:tc>
        <w:tc>
          <w:tcPr>
            <w:tcW w:w="2253" w:type="dxa"/>
            <w:noWrap/>
            <w:vAlign w:val="center"/>
            <w:hideMark/>
          </w:tcPr>
          <w:p w14:paraId="39C954D3"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0.043819416</w:t>
            </w:r>
          </w:p>
        </w:tc>
        <w:tc>
          <w:tcPr>
            <w:tcW w:w="1891" w:type="dxa"/>
            <w:noWrap/>
            <w:vAlign w:val="center"/>
            <w:hideMark/>
          </w:tcPr>
          <w:p w14:paraId="7BC7E33D"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0.9561806</w:t>
            </w:r>
          </w:p>
        </w:tc>
      </w:tr>
      <w:tr w:rsidR="00B97BBD" w:rsidRPr="003A3160" w14:paraId="1E0C254E" w14:textId="77777777" w:rsidTr="00FA137A">
        <w:trPr>
          <w:trHeight w:val="241"/>
        </w:trPr>
        <w:tc>
          <w:tcPr>
            <w:tcW w:w="1352" w:type="dxa"/>
            <w:noWrap/>
            <w:vAlign w:val="center"/>
            <w:hideMark/>
          </w:tcPr>
          <w:p w14:paraId="58936CB9"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5</w:t>
            </w:r>
          </w:p>
        </w:tc>
        <w:tc>
          <w:tcPr>
            <w:tcW w:w="1709" w:type="dxa"/>
            <w:noWrap/>
            <w:vAlign w:val="center"/>
            <w:hideMark/>
          </w:tcPr>
          <w:p w14:paraId="2ABEE59A"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0.742765</w:t>
            </w:r>
          </w:p>
        </w:tc>
        <w:tc>
          <w:tcPr>
            <w:tcW w:w="1709" w:type="dxa"/>
            <w:noWrap/>
            <w:vAlign w:val="center"/>
            <w:hideMark/>
          </w:tcPr>
          <w:p w14:paraId="787B0A1A"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0.275862</w:t>
            </w:r>
          </w:p>
        </w:tc>
        <w:tc>
          <w:tcPr>
            <w:tcW w:w="2253" w:type="dxa"/>
            <w:noWrap/>
            <w:vAlign w:val="center"/>
            <w:hideMark/>
          </w:tcPr>
          <w:p w14:paraId="233F7A63"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0.055857893</w:t>
            </w:r>
          </w:p>
        </w:tc>
        <w:tc>
          <w:tcPr>
            <w:tcW w:w="1891" w:type="dxa"/>
            <w:noWrap/>
            <w:vAlign w:val="center"/>
            <w:hideMark/>
          </w:tcPr>
          <w:p w14:paraId="5546F404"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0.9441421</w:t>
            </w:r>
          </w:p>
        </w:tc>
      </w:tr>
      <w:tr w:rsidR="00B97BBD" w:rsidRPr="003A3160" w14:paraId="34135B45" w14:textId="77777777" w:rsidTr="00FA137A">
        <w:trPr>
          <w:trHeight w:val="241"/>
        </w:trPr>
        <w:tc>
          <w:tcPr>
            <w:tcW w:w="1352" w:type="dxa"/>
            <w:noWrap/>
            <w:vAlign w:val="center"/>
          </w:tcPr>
          <w:p w14:paraId="52FFF1BC" w14:textId="77777777" w:rsidR="00D014D7" w:rsidRPr="003A3160" w:rsidRDefault="00D014D7" w:rsidP="00FA137A">
            <w:pPr>
              <w:spacing w:after="0" w:line="240" w:lineRule="auto"/>
              <w:jc w:val="center"/>
              <w:rPr>
                <w:rFonts w:ascii="Arial" w:eastAsia="Times New Roman" w:hAnsi="Arial" w:cs="Arial"/>
                <w:sz w:val="24"/>
                <w:szCs w:val="24"/>
              </w:rPr>
            </w:pPr>
          </w:p>
        </w:tc>
        <w:tc>
          <w:tcPr>
            <w:tcW w:w="1709" w:type="dxa"/>
            <w:noWrap/>
            <w:vAlign w:val="center"/>
          </w:tcPr>
          <w:p w14:paraId="3FE98F51" w14:textId="77777777" w:rsidR="00D014D7" w:rsidRPr="003A3160" w:rsidRDefault="00D014D7" w:rsidP="00FA137A">
            <w:pPr>
              <w:spacing w:after="0" w:line="240" w:lineRule="auto"/>
              <w:jc w:val="center"/>
              <w:rPr>
                <w:rFonts w:ascii="Arial" w:eastAsia="Times New Roman" w:hAnsi="Arial" w:cs="Arial"/>
                <w:sz w:val="24"/>
                <w:szCs w:val="24"/>
              </w:rPr>
            </w:pPr>
          </w:p>
        </w:tc>
        <w:tc>
          <w:tcPr>
            <w:tcW w:w="1709" w:type="dxa"/>
            <w:noWrap/>
            <w:vAlign w:val="center"/>
          </w:tcPr>
          <w:p w14:paraId="7E2BDDFB"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Average</w:t>
            </w:r>
          </w:p>
        </w:tc>
        <w:tc>
          <w:tcPr>
            <w:tcW w:w="2253" w:type="dxa"/>
            <w:noWrap/>
            <w:vAlign w:val="center"/>
          </w:tcPr>
          <w:p w14:paraId="73EFD1ED"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0.07</w:t>
            </w:r>
          </w:p>
        </w:tc>
        <w:tc>
          <w:tcPr>
            <w:tcW w:w="1891" w:type="dxa"/>
            <w:noWrap/>
            <w:vAlign w:val="center"/>
          </w:tcPr>
          <w:p w14:paraId="52557917"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0.93</w:t>
            </w:r>
          </w:p>
        </w:tc>
      </w:tr>
      <w:tr w:rsidR="00B97BBD" w:rsidRPr="003A3160" w14:paraId="6DDF1BBF" w14:textId="77777777" w:rsidTr="00FA137A">
        <w:trPr>
          <w:trHeight w:val="241"/>
        </w:trPr>
        <w:tc>
          <w:tcPr>
            <w:tcW w:w="1352" w:type="dxa"/>
            <w:noWrap/>
            <w:vAlign w:val="center"/>
          </w:tcPr>
          <w:p w14:paraId="65A13FD4" w14:textId="77777777" w:rsidR="00D014D7" w:rsidRPr="003A3160" w:rsidRDefault="00D014D7" w:rsidP="00FA137A">
            <w:pPr>
              <w:spacing w:after="0" w:line="240" w:lineRule="auto"/>
              <w:jc w:val="center"/>
              <w:rPr>
                <w:rFonts w:ascii="Arial" w:eastAsia="Times New Roman" w:hAnsi="Arial" w:cs="Arial"/>
                <w:sz w:val="24"/>
                <w:szCs w:val="24"/>
              </w:rPr>
            </w:pPr>
          </w:p>
        </w:tc>
        <w:tc>
          <w:tcPr>
            <w:tcW w:w="1709" w:type="dxa"/>
            <w:noWrap/>
            <w:vAlign w:val="center"/>
          </w:tcPr>
          <w:p w14:paraId="761A9914" w14:textId="77777777" w:rsidR="00D014D7" w:rsidRPr="003A3160" w:rsidRDefault="00D014D7" w:rsidP="00FA137A">
            <w:pPr>
              <w:spacing w:after="0" w:line="240" w:lineRule="auto"/>
              <w:jc w:val="center"/>
              <w:rPr>
                <w:rFonts w:ascii="Arial" w:eastAsia="Times New Roman" w:hAnsi="Arial" w:cs="Arial"/>
                <w:sz w:val="24"/>
                <w:szCs w:val="24"/>
              </w:rPr>
            </w:pPr>
          </w:p>
        </w:tc>
        <w:tc>
          <w:tcPr>
            <w:tcW w:w="1709" w:type="dxa"/>
            <w:noWrap/>
            <w:vAlign w:val="center"/>
          </w:tcPr>
          <w:p w14:paraId="756F9823"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Standard deviation</w:t>
            </w:r>
          </w:p>
        </w:tc>
        <w:tc>
          <w:tcPr>
            <w:tcW w:w="2253" w:type="dxa"/>
            <w:noWrap/>
            <w:vAlign w:val="center"/>
          </w:tcPr>
          <w:p w14:paraId="552C6AED"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0.02</w:t>
            </w:r>
          </w:p>
        </w:tc>
        <w:tc>
          <w:tcPr>
            <w:tcW w:w="1891" w:type="dxa"/>
            <w:noWrap/>
            <w:vAlign w:val="center"/>
          </w:tcPr>
          <w:p w14:paraId="240EFBD0"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0.02</w:t>
            </w:r>
          </w:p>
        </w:tc>
      </w:tr>
      <w:tr w:rsidR="00B97BBD" w:rsidRPr="003A3160" w14:paraId="67ABBB01" w14:textId="77777777" w:rsidTr="00FA137A">
        <w:trPr>
          <w:trHeight w:val="241"/>
        </w:trPr>
        <w:tc>
          <w:tcPr>
            <w:tcW w:w="1352" w:type="dxa"/>
            <w:noWrap/>
            <w:vAlign w:val="center"/>
          </w:tcPr>
          <w:p w14:paraId="23386FA4"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(001)</w:t>
            </w:r>
          </w:p>
        </w:tc>
        <w:tc>
          <w:tcPr>
            <w:tcW w:w="1709" w:type="dxa"/>
            <w:noWrap/>
            <w:vAlign w:val="center"/>
          </w:tcPr>
          <w:p w14:paraId="471FA6CB" w14:textId="77777777" w:rsidR="00D014D7" w:rsidRPr="003A3160" w:rsidRDefault="00D014D7" w:rsidP="00FA137A">
            <w:pPr>
              <w:spacing w:after="0" w:line="240" w:lineRule="auto"/>
              <w:jc w:val="center"/>
              <w:rPr>
                <w:rFonts w:ascii="Arial" w:eastAsia="Times New Roman" w:hAnsi="Arial" w:cs="Arial"/>
                <w:sz w:val="24"/>
                <w:szCs w:val="24"/>
              </w:rPr>
            </w:pPr>
          </w:p>
        </w:tc>
        <w:tc>
          <w:tcPr>
            <w:tcW w:w="1709" w:type="dxa"/>
            <w:noWrap/>
            <w:vAlign w:val="center"/>
          </w:tcPr>
          <w:p w14:paraId="244E86C6" w14:textId="77777777" w:rsidR="00D014D7" w:rsidRPr="003A3160" w:rsidRDefault="00D014D7" w:rsidP="00FA137A">
            <w:pPr>
              <w:spacing w:after="0" w:line="240" w:lineRule="auto"/>
              <w:jc w:val="center"/>
              <w:rPr>
                <w:rFonts w:ascii="Arial" w:eastAsia="Times New Roman" w:hAnsi="Arial" w:cs="Arial"/>
                <w:sz w:val="24"/>
                <w:szCs w:val="24"/>
              </w:rPr>
            </w:pPr>
          </w:p>
        </w:tc>
        <w:tc>
          <w:tcPr>
            <w:tcW w:w="2253" w:type="dxa"/>
            <w:noWrap/>
            <w:vAlign w:val="center"/>
          </w:tcPr>
          <w:p w14:paraId="73952947" w14:textId="77777777" w:rsidR="00D014D7" w:rsidRPr="003A3160" w:rsidRDefault="00D014D7" w:rsidP="00FA137A">
            <w:pPr>
              <w:spacing w:after="0" w:line="240" w:lineRule="auto"/>
              <w:jc w:val="center"/>
              <w:rPr>
                <w:rFonts w:ascii="Arial" w:eastAsia="Times New Roman" w:hAnsi="Arial" w:cs="Arial"/>
                <w:sz w:val="24"/>
                <w:szCs w:val="24"/>
              </w:rPr>
            </w:pPr>
          </w:p>
        </w:tc>
        <w:tc>
          <w:tcPr>
            <w:tcW w:w="1891" w:type="dxa"/>
            <w:noWrap/>
            <w:vAlign w:val="center"/>
          </w:tcPr>
          <w:p w14:paraId="3C5D7058" w14:textId="77777777" w:rsidR="00D014D7" w:rsidRPr="003A3160" w:rsidRDefault="00D014D7" w:rsidP="00FA137A">
            <w:pPr>
              <w:spacing w:after="0" w:line="240" w:lineRule="auto"/>
              <w:jc w:val="center"/>
              <w:rPr>
                <w:rFonts w:ascii="Arial" w:eastAsia="Times New Roman" w:hAnsi="Arial" w:cs="Arial"/>
                <w:sz w:val="24"/>
                <w:szCs w:val="24"/>
              </w:rPr>
            </w:pPr>
          </w:p>
        </w:tc>
      </w:tr>
      <w:tr w:rsidR="00B97BBD" w:rsidRPr="003A3160" w14:paraId="00675FF0" w14:textId="77777777" w:rsidTr="00FA137A">
        <w:trPr>
          <w:trHeight w:val="241"/>
        </w:trPr>
        <w:tc>
          <w:tcPr>
            <w:tcW w:w="1352" w:type="dxa"/>
            <w:noWrap/>
            <w:vAlign w:val="center"/>
          </w:tcPr>
          <w:p w14:paraId="423209CD"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1</w:t>
            </w:r>
          </w:p>
        </w:tc>
        <w:tc>
          <w:tcPr>
            <w:tcW w:w="1709" w:type="dxa"/>
            <w:noWrap/>
            <w:vAlign w:val="center"/>
          </w:tcPr>
          <w:p w14:paraId="14AEE1A8"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0.977394</w:t>
            </w:r>
          </w:p>
        </w:tc>
        <w:tc>
          <w:tcPr>
            <w:tcW w:w="1709" w:type="dxa"/>
            <w:noWrap/>
            <w:vAlign w:val="center"/>
          </w:tcPr>
          <w:p w14:paraId="141397E4"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0.867006</w:t>
            </w:r>
          </w:p>
        </w:tc>
        <w:tc>
          <w:tcPr>
            <w:tcW w:w="2253" w:type="dxa"/>
            <w:noWrap/>
            <w:vAlign w:val="center"/>
          </w:tcPr>
          <w:p w14:paraId="4EB6BF99"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0.577188653</w:t>
            </w:r>
          </w:p>
        </w:tc>
        <w:tc>
          <w:tcPr>
            <w:tcW w:w="1891" w:type="dxa"/>
            <w:noWrap/>
            <w:vAlign w:val="center"/>
          </w:tcPr>
          <w:p w14:paraId="53E12C25"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0.4228113</w:t>
            </w:r>
          </w:p>
        </w:tc>
      </w:tr>
      <w:tr w:rsidR="00B97BBD" w:rsidRPr="003A3160" w14:paraId="6BE8F297" w14:textId="77777777" w:rsidTr="00FA137A">
        <w:trPr>
          <w:trHeight w:val="241"/>
        </w:trPr>
        <w:tc>
          <w:tcPr>
            <w:tcW w:w="1352" w:type="dxa"/>
            <w:noWrap/>
            <w:vAlign w:val="center"/>
          </w:tcPr>
          <w:p w14:paraId="18D81B29"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2</w:t>
            </w:r>
          </w:p>
        </w:tc>
        <w:tc>
          <w:tcPr>
            <w:tcW w:w="1709" w:type="dxa"/>
            <w:noWrap/>
            <w:vAlign w:val="center"/>
          </w:tcPr>
          <w:p w14:paraId="3596A460"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1.828579</w:t>
            </w:r>
          </w:p>
        </w:tc>
        <w:tc>
          <w:tcPr>
            <w:tcW w:w="1709" w:type="dxa"/>
            <w:noWrap/>
            <w:vAlign w:val="center"/>
          </w:tcPr>
          <w:p w14:paraId="6F2CCCB9"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1.670479</w:t>
            </w:r>
          </w:p>
        </w:tc>
        <w:tc>
          <w:tcPr>
            <w:tcW w:w="2253" w:type="dxa"/>
            <w:noWrap/>
            <w:vAlign w:val="center"/>
          </w:tcPr>
          <w:p w14:paraId="24B6BD0F"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0.650973145</w:t>
            </w:r>
          </w:p>
        </w:tc>
        <w:tc>
          <w:tcPr>
            <w:tcW w:w="1891" w:type="dxa"/>
            <w:noWrap/>
            <w:vAlign w:val="center"/>
          </w:tcPr>
          <w:p w14:paraId="117FB900"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0.3490269</w:t>
            </w:r>
          </w:p>
        </w:tc>
      </w:tr>
      <w:tr w:rsidR="00B97BBD" w:rsidRPr="003A3160" w14:paraId="606BE840" w14:textId="77777777" w:rsidTr="00FA137A">
        <w:trPr>
          <w:trHeight w:val="241"/>
        </w:trPr>
        <w:tc>
          <w:tcPr>
            <w:tcW w:w="1352" w:type="dxa"/>
            <w:noWrap/>
            <w:vAlign w:val="center"/>
          </w:tcPr>
          <w:p w14:paraId="62AF7088"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3</w:t>
            </w:r>
          </w:p>
        </w:tc>
        <w:tc>
          <w:tcPr>
            <w:tcW w:w="1709" w:type="dxa"/>
            <w:noWrap/>
            <w:vAlign w:val="center"/>
          </w:tcPr>
          <w:p w14:paraId="7F7CFDF9"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1.402462</w:t>
            </w:r>
          </w:p>
        </w:tc>
        <w:tc>
          <w:tcPr>
            <w:tcW w:w="1709" w:type="dxa"/>
            <w:noWrap/>
            <w:vAlign w:val="center"/>
          </w:tcPr>
          <w:p w14:paraId="79284139"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1.203038</w:t>
            </w:r>
          </w:p>
        </w:tc>
        <w:tc>
          <w:tcPr>
            <w:tcW w:w="2253" w:type="dxa"/>
            <w:noWrap/>
            <w:vAlign w:val="center"/>
          </w:tcPr>
          <w:p w14:paraId="185B2D02"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0.507364167</w:t>
            </w:r>
          </w:p>
        </w:tc>
        <w:tc>
          <w:tcPr>
            <w:tcW w:w="1891" w:type="dxa"/>
            <w:noWrap/>
            <w:vAlign w:val="center"/>
          </w:tcPr>
          <w:p w14:paraId="7CDA5E98"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0.4926358</w:t>
            </w:r>
          </w:p>
        </w:tc>
      </w:tr>
      <w:tr w:rsidR="00B97BBD" w:rsidRPr="003A3160" w14:paraId="1495B2F3" w14:textId="77777777" w:rsidTr="00FA137A">
        <w:trPr>
          <w:trHeight w:val="241"/>
        </w:trPr>
        <w:tc>
          <w:tcPr>
            <w:tcW w:w="1352" w:type="dxa"/>
            <w:noWrap/>
            <w:vAlign w:val="center"/>
          </w:tcPr>
          <w:p w14:paraId="26B9C2FB"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4</w:t>
            </w:r>
          </w:p>
        </w:tc>
        <w:tc>
          <w:tcPr>
            <w:tcW w:w="1709" w:type="dxa"/>
            <w:noWrap/>
            <w:vAlign w:val="center"/>
          </w:tcPr>
          <w:p w14:paraId="3F79E7F5"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1.343801</w:t>
            </w:r>
          </w:p>
        </w:tc>
        <w:tc>
          <w:tcPr>
            <w:tcW w:w="1709" w:type="dxa"/>
            <w:noWrap/>
            <w:vAlign w:val="center"/>
          </w:tcPr>
          <w:p w14:paraId="42C47480"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1.244829</w:t>
            </w:r>
          </w:p>
        </w:tc>
        <w:tc>
          <w:tcPr>
            <w:tcW w:w="2253" w:type="dxa"/>
            <w:noWrap/>
            <w:vAlign w:val="center"/>
          </w:tcPr>
          <w:p w14:paraId="05B62BD2"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0.691012433</w:t>
            </w:r>
          </w:p>
        </w:tc>
        <w:tc>
          <w:tcPr>
            <w:tcW w:w="1891" w:type="dxa"/>
            <w:noWrap/>
            <w:vAlign w:val="center"/>
          </w:tcPr>
          <w:p w14:paraId="38BBB82F"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0.3089876</w:t>
            </w:r>
          </w:p>
        </w:tc>
      </w:tr>
      <w:tr w:rsidR="00B97BBD" w:rsidRPr="003A3160" w14:paraId="03BAC68F" w14:textId="77777777" w:rsidTr="00FA137A">
        <w:trPr>
          <w:trHeight w:val="241"/>
        </w:trPr>
        <w:tc>
          <w:tcPr>
            <w:tcW w:w="1352" w:type="dxa"/>
            <w:noWrap/>
            <w:vAlign w:val="center"/>
          </w:tcPr>
          <w:p w14:paraId="4DFEDFE1"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5</w:t>
            </w:r>
          </w:p>
        </w:tc>
        <w:tc>
          <w:tcPr>
            <w:tcW w:w="1709" w:type="dxa"/>
            <w:noWrap/>
            <w:vAlign w:val="center"/>
          </w:tcPr>
          <w:p w14:paraId="45DF9F24"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1.905387</w:t>
            </w:r>
          </w:p>
        </w:tc>
        <w:tc>
          <w:tcPr>
            <w:tcW w:w="1709" w:type="dxa"/>
            <w:noWrap/>
            <w:vAlign w:val="center"/>
          </w:tcPr>
          <w:p w14:paraId="2EE91134"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1.669641</w:t>
            </w:r>
          </w:p>
        </w:tc>
        <w:tc>
          <w:tcPr>
            <w:tcW w:w="2253" w:type="dxa"/>
            <w:noWrap/>
            <w:vAlign w:val="center"/>
          </w:tcPr>
          <w:p w14:paraId="3E45CBA9"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0.550157117</w:t>
            </w:r>
          </w:p>
        </w:tc>
        <w:tc>
          <w:tcPr>
            <w:tcW w:w="1891" w:type="dxa"/>
            <w:noWrap/>
            <w:vAlign w:val="center"/>
          </w:tcPr>
          <w:p w14:paraId="16A2EF15"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0.4498429</w:t>
            </w:r>
          </w:p>
        </w:tc>
      </w:tr>
      <w:tr w:rsidR="00B97BBD" w:rsidRPr="003A3160" w14:paraId="5A87BD68" w14:textId="77777777" w:rsidTr="00FA137A">
        <w:trPr>
          <w:trHeight w:val="241"/>
        </w:trPr>
        <w:tc>
          <w:tcPr>
            <w:tcW w:w="1352" w:type="dxa"/>
            <w:noWrap/>
            <w:vAlign w:val="center"/>
          </w:tcPr>
          <w:p w14:paraId="2F600BD4" w14:textId="77777777" w:rsidR="00D014D7" w:rsidRPr="003A3160" w:rsidRDefault="00D014D7" w:rsidP="00FA137A">
            <w:pPr>
              <w:spacing w:after="0" w:line="240" w:lineRule="auto"/>
              <w:jc w:val="center"/>
              <w:rPr>
                <w:rFonts w:ascii="Arial" w:eastAsia="Times New Roman" w:hAnsi="Arial" w:cs="Arial"/>
                <w:sz w:val="24"/>
                <w:szCs w:val="24"/>
              </w:rPr>
            </w:pPr>
          </w:p>
        </w:tc>
        <w:tc>
          <w:tcPr>
            <w:tcW w:w="1709" w:type="dxa"/>
            <w:noWrap/>
            <w:vAlign w:val="center"/>
          </w:tcPr>
          <w:p w14:paraId="12B2A07B" w14:textId="77777777" w:rsidR="00D014D7" w:rsidRPr="003A3160" w:rsidRDefault="00D014D7" w:rsidP="00FA137A">
            <w:pPr>
              <w:spacing w:after="0" w:line="240" w:lineRule="auto"/>
              <w:jc w:val="center"/>
              <w:rPr>
                <w:rFonts w:ascii="Arial" w:eastAsia="Times New Roman" w:hAnsi="Arial" w:cs="Arial"/>
                <w:sz w:val="24"/>
                <w:szCs w:val="24"/>
              </w:rPr>
            </w:pPr>
          </w:p>
        </w:tc>
        <w:tc>
          <w:tcPr>
            <w:tcW w:w="1709" w:type="dxa"/>
            <w:noWrap/>
            <w:vAlign w:val="center"/>
          </w:tcPr>
          <w:p w14:paraId="69C347B4"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Average</w:t>
            </w:r>
          </w:p>
        </w:tc>
        <w:tc>
          <w:tcPr>
            <w:tcW w:w="2253" w:type="dxa"/>
            <w:noWrap/>
            <w:vAlign w:val="center"/>
          </w:tcPr>
          <w:p w14:paraId="03A2A700"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0.60</w:t>
            </w:r>
          </w:p>
        </w:tc>
        <w:tc>
          <w:tcPr>
            <w:tcW w:w="1891" w:type="dxa"/>
            <w:noWrap/>
            <w:vAlign w:val="center"/>
          </w:tcPr>
          <w:p w14:paraId="11ED5FFA"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0.40</w:t>
            </w:r>
          </w:p>
        </w:tc>
      </w:tr>
      <w:tr w:rsidR="00B97BBD" w:rsidRPr="003A3160" w14:paraId="25107FC5" w14:textId="77777777" w:rsidTr="00FA137A">
        <w:trPr>
          <w:trHeight w:val="241"/>
        </w:trPr>
        <w:tc>
          <w:tcPr>
            <w:tcW w:w="1352" w:type="dxa"/>
            <w:noWrap/>
            <w:vAlign w:val="center"/>
          </w:tcPr>
          <w:p w14:paraId="247A127A" w14:textId="77777777" w:rsidR="00D014D7" w:rsidRPr="003A3160" w:rsidRDefault="00D014D7" w:rsidP="00FA137A">
            <w:pPr>
              <w:spacing w:after="0" w:line="240" w:lineRule="auto"/>
              <w:jc w:val="center"/>
              <w:rPr>
                <w:rFonts w:ascii="Arial" w:eastAsia="Times New Roman" w:hAnsi="Arial" w:cs="Arial"/>
                <w:sz w:val="24"/>
                <w:szCs w:val="24"/>
              </w:rPr>
            </w:pPr>
          </w:p>
        </w:tc>
        <w:tc>
          <w:tcPr>
            <w:tcW w:w="1709" w:type="dxa"/>
            <w:noWrap/>
            <w:vAlign w:val="center"/>
          </w:tcPr>
          <w:p w14:paraId="7A23A809" w14:textId="77777777" w:rsidR="00D014D7" w:rsidRPr="003A3160" w:rsidRDefault="00D014D7" w:rsidP="00FA137A">
            <w:pPr>
              <w:spacing w:after="0" w:line="240" w:lineRule="auto"/>
              <w:jc w:val="center"/>
              <w:rPr>
                <w:rFonts w:ascii="Arial" w:eastAsia="Times New Roman" w:hAnsi="Arial" w:cs="Arial"/>
                <w:sz w:val="24"/>
                <w:szCs w:val="24"/>
              </w:rPr>
            </w:pPr>
          </w:p>
        </w:tc>
        <w:tc>
          <w:tcPr>
            <w:tcW w:w="1709" w:type="dxa"/>
            <w:noWrap/>
            <w:vAlign w:val="center"/>
          </w:tcPr>
          <w:p w14:paraId="44F259AE"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Standard deviation</w:t>
            </w:r>
          </w:p>
        </w:tc>
        <w:tc>
          <w:tcPr>
            <w:tcW w:w="2253" w:type="dxa"/>
            <w:noWrap/>
            <w:vAlign w:val="center"/>
          </w:tcPr>
          <w:p w14:paraId="20673E28"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0.07</w:t>
            </w:r>
          </w:p>
        </w:tc>
        <w:tc>
          <w:tcPr>
            <w:tcW w:w="1891" w:type="dxa"/>
            <w:noWrap/>
            <w:vAlign w:val="center"/>
          </w:tcPr>
          <w:p w14:paraId="33C8451F" w14:textId="77777777" w:rsidR="00D014D7" w:rsidRPr="003A3160" w:rsidRDefault="00D014D7" w:rsidP="00FA137A">
            <w:pPr>
              <w:spacing w:after="0" w:line="240" w:lineRule="auto"/>
              <w:jc w:val="center"/>
              <w:rPr>
                <w:rFonts w:ascii="Arial" w:eastAsia="Times New Roman" w:hAnsi="Arial" w:cs="Arial"/>
                <w:sz w:val="24"/>
                <w:szCs w:val="24"/>
              </w:rPr>
            </w:pPr>
            <w:r w:rsidRPr="003A3160">
              <w:rPr>
                <w:rFonts w:ascii="Arial" w:eastAsia="Times New Roman" w:hAnsi="Arial" w:cs="Arial"/>
                <w:sz w:val="24"/>
                <w:szCs w:val="24"/>
              </w:rPr>
              <w:t>0.07</w:t>
            </w:r>
          </w:p>
        </w:tc>
      </w:tr>
      <w:tr w:rsidR="00D014D7" w:rsidRPr="003A3160" w14:paraId="055C991E" w14:textId="77777777" w:rsidTr="00FA137A">
        <w:trPr>
          <w:trHeight w:val="241"/>
        </w:trPr>
        <w:tc>
          <w:tcPr>
            <w:tcW w:w="1352" w:type="dxa"/>
            <w:noWrap/>
            <w:vAlign w:val="center"/>
            <w:hideMark/>
          </w:tcPr>
          <w:p w14:paraId="05026350" w14:textId="77777777" w:rsidR="00D014D7" w:rsidRPr="003A3160" w:rsidRDefault="00D014D7" w:rsidP="00FA137A">
            <w:pPr>
              <w:spacing w:after="0" w:line="240" w:lineRule="auto"/>
              <w:jc w:val="center"/>
              <w:rPr>
                <w:rFonts w:ascii="Arial" w:eastAsia="Times New Roman" w:hAnsi="Arial" w:cs="Arial"/>
                <w:sz w:val="24"/>
                <w:szCs w:val="24"/>
              </w:rPr>
            </w:pPr>
          </w:p>
        </w:tc>
        <w:tc>
          <w:tcPr>
            <w:tcW w:w="1709" w:type="dxa"/>
            <w:noWrap/>
            <w:vAlign w:val="center"/>
            <w:hideMark/>
          </w:tcPr>
          <w:p w14:paraId="47A8B720" w14:textId="77777777" w:rsidR="00D014D7" w:rsidRPr="003A3160" w:rsidRDefault="00D014D7" w:rsidP="00FA137A">
            <w:pPr>
              <w:spacing w:after="0" w:line="240" w:lineRule="auto"/>
              <w:jc w:val="center"/>
              <w:rPr>
                <w:rFonts w:ascii="Arial" w:eastAsia="Times New Roman" w:hAnsi="Arial" w:cs="Arial"/>
                <w:sz w:val="24"/>
                <w:szCs w:val="24"/>
              </w:rPr>
            </w:pPr>
          </w:p>
        </w:tc>
        <w:tc>
          <w:tcPr>
            <w:tcW w:w="1709" w:type="dxa"/>
            <w:noWrap/>
            <w:vAlign w:val="center"/>
            <w:hideMark/>
          </w:tcPr>
          <w:p w14:paraId="2E860FE8" w14:textId="77777777" w:rsidR="00D014D7" w:rsidRPr="003A3160" w:rsidRDefault="00D014D7" w:rsidP="00FA137A">
            <w:pPr>
              <w:spacing w:after="0" w:line="240" w:lineRule="auto"/>
              <w:jc w:val="center"/>
              <w:rPr>
                <w:rFonts w:ascii="Arial" w:eastAsia="Times New Roman" w:hAnsi="Arial" w:cs="Arial"/>
                <w:sz w:val="24"/>
                <w:szCs w:val="24"/>
              </w:rPr>
            </w:pPr>
          </w:p>
        </w:tc>
        <w:tc>
          <w:tcPr>
            <w:tcW w:w="2253" w:type="dxa"/>
            <w:noWrap/>
            <w:vAlign w:val="center"/>
            <w:hideMark/>
          </w:tcPr>
          <w:p w14:paraId="681D037B" w14:textId="77777777" w:rsidR="00D014D7" w:rsidRPr="003A3160" w:rsidRDefault="00D014D7" w:rsidP="00FA137A">
            <w:pPr>
              <w:spacing w:after="0" w:line="240" w:lineRule="auto"/>
              <w:jc w:val="center"/>
              <w:rPr>
                <w:rFonts w:ascii="Arial" w:eastAsia="Times New Roman" w:hAnsi="Arial" w:cs="Arial"/>
                <w:sz w:val="24"/>
                <w:szCs w:val="24"/>
              </w:rPr>
            </w:pPr>
          </w:p>
        </w:tc>
        <w:tc>
          <w:tcPr>
            <w:tcW w:w="1891" w:type="dxa"/>
            <w:noWrap/>
            <w:vAlign w:val="center"/>
            <w:hideMark/>
          </w:tcPr>
          <w:p w14:paraId="3C1B7B79" w14:textId="77777777" w:rsidR="00D014D7" w:rsidRPr="003A3160" w:rsidRDefault="00D014D7" w:rsidP="00FA137A">
            <w:pPr>
              <w:spacing w:after="0" w:line="240" w:lineRule="auto"/>
              <w:jc w:val="center"/>
              <w:rPr>
                <w:rFonts w:ascii="Arial" w:eastAsia="Times New Roman" w:hAnsi="Arial" w:cs="Arial"/>
                <w:sz w:val="24"/>
                <w:szCs w:val="24"/>
              </w:rPr>
            </w:pPr>
          </w:p>
        </w:tc>
      </w:tr>
      <w:bookmarkEnd w:id="14"/>
    </w:tbl>
    <w:p w14:paraId="36F9A4DA" w14:textId="77777777" w:rsidR="00D014D7" w:rsidRPr="003A3160" w:rsidRDefault="00D014D7" w:rsidP="00D014D7">
      <w:pPr>
        <w:rPr>
          <w:rFonts w:ascii="Arial" w:hAnsi="Arial" w:cs="Arial"/>
          <w:sz w:val="24"/>
          <w:szCs w:val="24"/>
        </w:rPr>
      </w:pPr>
    </w:p>
    <w:p w14:paraId="5CF80695" w14:textId="1BB3E3B7" w:rsidR="00C145AC" w:rsidRPr="003A3160" w:rsidRDefault="00C145AC" w:rsidP="00C145AC">
      <w:pPr>
        <w:rPr>
          <w:rFonts w:ascii="Arial" w:hAnsi="Arial" w:cs="Arial"/>
          <w:sz w:val="24"/>
          <w:szCs w:val="24"/>
        </w:rPr>
      </w:pPr>
      <w:r w:rsidRPr="003A3160">
        <w:rPr>
          <w:rFonts w:ascii="Arial" w:hAnsi="Arial" w:cs="Arial"/>
          <w:sz w:val="24"/>
          <w:szCs w:val="24"/>
        </w:rPr>
        <w:t>Table S2. Turnover frequencies and conversions of IPA dehydration on TiO</w:t>
      </w:r>
      <w:r w:rsidRPr="003A3160">
        <w:rPr>
          <w:rFonts w:ascii="Arial" w:hAnsi="Arial" w:cs="Arial"/>
          <w:sz w:val="24"/>
          <w:szCs w:val="24"/>
          <w:vertAlign w:val="subscript"/>
        </w:rPr>
        <w:t>2</w:t>
      </w:r>
      <w:r w:rsidRPr="003A3160">
        <w:rPr>
          <w:rFonts w:ascii="Arial" w:hAnsi="Arial" w:cs="Arial"/>
          <w:sz w:val="24"/>
          <w:szCs w:val="24"/>
        </w:rPr>
        <w:t xml:space="preserve">(001) at 260 </w:t>
      </w:r>
      <w:r w:rsidRPr="003A3160">
        <w:rPr>
          <w:rFonts w:ascii="Arial" w:hAnsi="Arial" w:cs="Arial"/>
          <w:sz w:val="24"/>
          <w:szCs w:val="24"/>
          <w:vertAlign w:val="superscript"/>
        </w:rPr>
        <w:t>o</w:t>
      </w:r>
      <w:r w:rsidRPr="003A3160">
        <w:rPr>
          <w:rFonts w:ascii="Arial" w:hAnsi="Arial" w:cs="Arial"/>
          <w:sz w:val="24"/>
          <w:szCs w:val="24"/>
        </w:rPr>
        <w:t>C, 1 atm total pressure with 0.25-8 kPa IPA, 0-8 kPa H</w:t>
      </w:r>
      <w:r w:rsidRPr="003A3160">
        <w:rPr>
          <w:rFonts w:ascii="Arial" w:hAnsi="Arial" w:cs="Arial"/>
          <w:sz w:val="24"/>
          <w:szCs w:val="24"/>
          <w:vertAlign w:val="subscript"/>
        </w:rPr>
        <w:t>2</w:t>
      </w:r>
      <w:r w:rsidRPr="003A3160">
        <w:rPr>
          <w:rFonts w:ascii="Arial" w:hAnsi="Arial" w:cs="Arial"/>
          <w:sz w:val="24"/>
          <w:szCs w:val="24"/>
        </w:rPr>
        <w:t>O, balance He,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GHSV. </w:t>
      </w:r>
    </w:p>
    <w:tbl>
      <w:tblPr>
        <w:tblW w:w="9360" w:type="dxa"/>
        <w:jc w:val="center"/>
        <w:tblBorders>
          <w:top w:val="single" w:sz="4" w:space="0" w:color="auto"/>
          <w:bottom w:val="single" w:sz="4" w:space="0" w:color="auto"/>
        </w:tblBorders>
        <w:tblLook w:val="04A0" w:firstRow="1" w:lastRow="0" w:firstColumn="1" w:lastColumn="0" w:noHBand="0" w:noVBand="1"/>
      </w:tblPr>
      <w:tblGrid>
        <w:gridCol w:w="2194"/>
        <w:gridCol w:w="1624"/>
        <w:gridCol w:w="1994"/>
        <w:gridCol w:w="2117"/>
        <w:gridCol w:w="1431"/>
      </w:tblGrid>
      <w:tr w:rsidR="00B97BBD" w:rsidRPr="003A3160" w14:paraId="40B94DF8" w14:textId="7639B430" w:rsidTr="00C145AC">
        <w:trPr>
          <w:trHeight w:val="597"/>
          <w:jc w:val="center"/>
        </w:trPr>
        <w:tc>
          <w:tcPr>
            <w:tcW w:w="3818" w:type="dxa"/>
            <w:gridSpan w:val="2"/>
            <w:tcBorders>
              <w:top w:val="single" w:sz="4" w:space="0" w:color="auto"/>
              <w:bottom w:val="single" w:sz="4" w:space="0" w:color="auto"/>
            </w:tcBorders>
            <w:noWrap/>
            <w:vAlign w:val="center"/>
            <w:hideMark/>
          </w:tcPr>
          <w:p w14:paraId="32216A35" w14:textId="77777777" w:rsidR="00C145AC" w:rsidRPr="003A3160" w:rsidRDefault="00C145AC" w:rsidP="00DE0DE5">
            <w:pPr>
              <w:spacing w:after="0" w:line="240" w:lineRule="auto"/>
              <w:jc w:val="center"/>
              <w:rPr>
                <w:rFonts w:ascii="Arial" w:hAnsi="Arial" w:cs="Arial"/>
                <w:sz w:val="24"/>
                <w:szCs w:val="24"/>
              </w:rPr>
            </w:pPr>
            <w:r w:rsidRPr="003A3160">
              <w:rPr>
                <w:rFonts w:ascii="Arial" w:hAnsi="Arial" w:cs="Arial"/>
                <w:sz w:val="24"/>
                <w:szCs w:val="24"/>
              </w:rPr>
              <w:t>Partial Pressure, kPa</w:t>
            </w:r>
          </w:p>
        </w:tc>
        <w:tc>
          <w:tcPr>
            <w:tcW w:w="1994" w:type="dxa"/>
            <w:vMerge w:val="restart"/>
            <w:tcBorders>
              <w:top w:val="single" w:sz="4" w:space="0" w:color="auto"/>
              <w:bottom w:val="single" w:sz="4" w:space="0" w:color="auto"/>
            </w:tcBorders>
            <w:noWrap/>
            <w:vAlign w:val="center"/>
            <w:hideMark/>
          </w:tcPr>
          <w:p w14:paraId="46F43232" w14:textId="77777777" w:rsidR="00C145AC" w:rsidRPr="003A3160" w:rsidRDefault="00C145AC" w:rsidP="00DE0DE5">
            <w:pPr>
              <w:spacing w:after="0" w:line="240" w:lineRule="auto"/>
              <w:jc w:val="center"/>
              <w:rPr>
                <w:rFonts w:ascii="Arial" w:hAnsi="Arial" w:cs="Arial"/>
                <w:sz w:val="24"/>
                <w:szCs w:val="24"/>
              </w:rPr>
            </w:pPr>
            <w:r w:rsidRPr="003A3160">
              <w:rPr>
                <w:rFonts w:ascii="Arial" w:hAnsi="Arial" w:cs="Arial"/>
                <w:sz w:val="24"/>
                <w:szCs w:val="24"/>
              </w:rPr>
              <w:t>TOF, s</w:t>
            </w:r>
            <w:r w:rsidRPr="003A3160">
              <w:rPr>
                <w:rFonts w:ascii="Arial" w:hAnsi="Arial" w:cs="Arial"/>
                <w:sz w:val="24"/>
                <w:szCs w:val="24"/>
                <w:vertAlign w:val="superscript"/>
              </w:rPr>
              <w:t>-1</w:t>
            </w:r>
          </w:p>
        </w:tc>
        <w:tc>
          <w:tcPr>
            <w:tcW w:w="2117" w:type="dxa"/>
            <w:vMerge w:val="restart"/>
            <w:tcBorders>
              <w:top w:val="single" w:sz="4" w:space="0" w:color="auto"/>
            </w:tcBorders>
            <w:vAlign w:val="center"/>
          </w:tcPr>
          <w:p w14:paraId="213671D2" w14:textId="77777777" w:rsidR="00C145AC" w:rsidRPr="003A3160" w:rsidRDefault="00C145AC" w:rsidP="00DE0DE5">
            <w:pPr>
              <w:spacing w:after="0" w:line="240" w:lineRule="auto"/>
              <w:jc w:val="center"/>
              <w:rPr>
                <w:rFonts w:ascii="Arial" w:hAnsi="Arial" w:cs="Arial"/>
                <w:sz w:val="24"/>
                <w:szCs w:val="24"/>
              </w:rPr>
            </w:pPr>
            <w:r w:rsidRPr="003A3160">
              <w:rPr>
                <w:rFonts w:ascii="Arial" w:hAnsi="Arial" w:cs="Arial"/>
                <w:sz w:val="24"/>
                <w:szCs w:val="24"/>
              </w:rPr>
              <w:t>Conversion, %</w:t>
            </w:r>
          </w:p>
        </w:tc>
        <w:tc>
          <w:tcPr>
            <w:tcW w:w="1431" w:type="dxa"/>
            <w:vMerge w:val="restart"/>
            <w:tcBorders>
              <w:top w:val="single" w:sz="4" w:space="0" w:color="auto"/>
            </w:tcBorders>
          </w:tcPr>
          <w:p w14:paraId="1EC29DD0" w14:textId="59B72C74" w:rsidR="00C145AC" w:rsidRPr="003A3160" w:rsidRDefault="00C145AC" w:rsidP="00DE0DE5">
            <w:pPr>
              <w:spacing w:after="0" w:line="240" w:lineRule="auto"/>
              <w:jc w:val="center"/>
              <w:rPr>
                <w:rFonts w:ascii="Arial" w:hAnsi="Arial" w:cs="Arial"/>
                <w:sz w:val="24"/>
                <w:szCs w:val="24"/>
              </w:rPr>
            </w:pPr>
            <w:r w:rsidRPr="003A3160">
              <w:rPr>
                <w:rFonts w:ascii="Arial" w:hAnsi="Arial" w:cs="Arial"/>
                <w:sz w:val="24"/>
                <w:szCs w:val="24"/>
              </w:rPr>
              <w:t>Generated Waer, kPa</w:t>
            </w:r>
          </w:p>
        </w:tc>
      </w:tr>
      <w:tr w:rsidR="00B97BBD" w:rsidRPr="003A3160" w14:paraId="30CC48ED" w14:textId="2B2CEF3C" w:rsidTr="00C145AC">
        <w:trPr>
          <w:trHeight w:val="421"/>
          <w:jc w:val="center"/>
        </w:trPr>
        <w:tc>
          <w:tcPr>
            <w:tcW w:w="2194" w:type="dxa"/>
            <w:tcBorders>
              <w:top w:val="single" w:sz="4" w:space="0" w:color="auto"/>
              <w:bottom w:val="nil"/>
            </w:tcBorders>
            <w:noWrap/>
            <w:vAlign w:val="center"/>
          </w:tcPr>
          <w:p w14:paraId="1FF10447" w14:textId="77777777" w:rsidR="00C145AC" w:rsidRPr="003A3160" w:rsidRDefault="00C145AC" w:rsidP="00DE0DE5">
            <w:pPr>
              <w:spacing w:after="0" w:line="240" w:lineRule="auto"/>
              <w:jc w:val="center"/>
              <w:rPr>
                <w:rFonts w:ascii="Arial" w:hAnsi="Arial" w:cs="Arial"/>
                <w:sz w:val="24"/>
                <w:szCs w:val="24"/>
              </w:rPr>
            </w:pPr>
            <w:r w:rsidRPr="003A3160">
              <w:rPr>
                <w:rFonts w:ascii="Arial" w:hAnsi="Arial" w:cs="Arial"/>
                <w:sz w:val="24"/>
                <w:szCs w:val="24"/>
              </w:rPr>
              <w:t>IPA, kPa</w:t>
            </w:r>
          </w:p>
        </w:tc>
        <w:tc>
          <w:tcPr>
            <w:tcW w:w="1624" w:type="dxa"/>
            <w:tcBorders>
              <w:top w:val="single" w:sz="4" w:space="0" w:color="auto"/>
              <w:bottom w:val="nil"/>
            </w:tcBorders>
            <w:vAlign w:val="center"/>
          </w:tcPr>
          <w:p w14:paraId="7C3DE1D2" w14:textId="77777777" w:rsidR="00C145AC" w:rsidRPr="003A3160" w:rsidRDefault="00C145AC" w:rsidP="00DE0DE5">
            <w:pPr>
              <w:spacing w:after="0" w:line="240" w:lineRule="auto"/>
              <w:jc w:val="center"/>
              <w:rPr>
                <w:rFonts w:ascii="Arial" w:hAnsi="Arial" w:cs="Arial"/>
                <w:sz w:val="24"/>
                <w:szCs w:val="24"/>
              </w:rPr>
            </w:pPr>
            <w:r w:rsidRPr="003A3160">
              <w:rPr>
                <w:rFonts w:ascii="Arial" w:hAnsi="Arial" w:cs="Arial"/>
                <w:sz w:val="24"/>
                <w:szCs w:val="24"/>
              </w:rPr>
              <w:t>H</w:t>
            </w:r>
            <w:r w:rsidRPr="003A3160">
              <w:rPr>
                <w:rFonts w:ascii="Arial" w:hAnsi="Arial" w:cs="Arial"/>
                <w:sz w:val="24"/>
                <w:szCs w:val="24"/>
                <w:vertAlign w:val="subscript"/>
              </w:rPr>
              <w:t>2</w:t>
            </w:r>
            <w:r w:rsidRPr="003A3160">
              <w:rPr>
                <w:rFonts w:ascii="Arial" w:hAnsi="Arial" w:cs="Arial"/>
                <w:sz w:val="24"/>
                <w:szCs w:val="24"/>
              </w:rPr>
              <w:t>O, kPa</w:t>
            </w:r>
          </w:p>
        </w:tc>
        <w:tc>
          <w:tcPr>
            <w:tcW w:w="1994" w:type="dxa"/>
            <w:vMerge/>
            <w:tcBorders>
              <w:top w:val="single" w:sz="4" w:space="0" w:color="auto"/>
              <w:bottom w:val="nil"/>
            </w:tcBorders>
            <w:noWrap/>
            <w:vAlign w:val="center"/>
          </w:tcPr>
          <w:p w14:paraId="6D0D20CF" w14:textId="77777777" w:rsidR="00C145AC" w:rsidRPr="003A3160" w:rsidRDefault="00C145AC" w:rsidP="00DE0DE5">
            <w:pPr>
              <w:spacing w:after="0" w:line="240" w:lineRule="auto"/>
              <w:jc w:val="center"/>
              <w:rPr>
                <w:rFonts w:ascii="Arial" w:hAnsi="Arial" w:cs="Arial"/>
                <w:sz w:val="24"/>
                <w:szCs w:val="24"/>
              </w:rPr>
            </w:pPr>
          </w:p>
        </w:tc>
        <w:tc>
          <w:tcPr>
            <w:tcW w:w="2117" w:type="dxa"/>
            <w:vMerge/>
            <w:tcBorders>
              <w:bottom w:val="nil"/>
            </w:tcBorders>
            <w:vAlign w:val="center"/>
          </w:tcPr>
          <w:p w14:paraId="2BB09837" w14:textId="77777777" w:rsidR="00C145AC" w:rsidRPr="003A3160" w:rsidRDefault="00C145AC" w:rsidP="00DE0DE5">
            <w:pPr>
              <w:spacing w:after="0" w:line="240" w:lineRule="auto"/>
              <w:jc w:val="center"/>
              <w:rPr>
                <w:rFonts w:ascii="Arial" w:hAnsi="Arial" w:cs="Arial"/>
                <w:sz w:val="24"/>
                <w:szCs w:val="24"/>
              </w:rPr>
            </w:pPr>
          </w:p>
        </w:tc>
        <w:tc>
          <w:tcPr>
            <w:tcW w:w="1431" w:type="dxa"/>
            <w:vMerge/>
            <w:tcBorders>
              <w:bottom w:val="nil"/>
            </w:tcBorders>
          </w:tcPr>
          <w:p w14:paraId="75E28CE3" w14:textId="77777777" w:rsidR="00C145AC" w:rsidRPr="003A3160" w:rsidRDefault="00C145AC" w:rsidP="00DE0DE5">
            <w:pPr>
              <w:spacing w:after="0" w:line="240" w:lineRule="auto"/>
              <w:jc w:val="center"/>
              <w:rPr>
                <w:rFonts w:ascii="Arial" w:hAnsi="Arial" w:cs="Arial"/>
                <w:sz w:val="24"/>
                <w:szCs w:val="24"/>
              </w:rPr>
            </w:pPr>
          </w:p>
        </w:tc>
      </w:tr>
      <w:tr w:rsidR="00B97BBD" w:rsidRPr="003A3160" w14:paraId="231C0707" w14:textId="0F43D43B" w:rsidTr="00C145AC">
        <w:trPr>
          <w:trHeight w:val="234"/>
          <w:jc w:val="center"/>
        </w:trPr>
        <w:tc>
          <w:tcPr>
            <w:tcW w:w="2194" w:type="dxa"/>
            <w:tcBorders>
              <w:top w:val="single" w:sz="4" w:space="0" w:color="auto"/>
              <w:bottom w:val="nil"/>
            </w:tcBorders>
            <w:noWrap/>
            <w:vAlign w:val="center"/>
            <w:hideMark/>
          </w:tcPr>
          <w:p w14:paraId="281688DC"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0.25</w:t>
            </w:r>
          </w:p>
        </w:tc>
        <w:tc>
          <w:tcPr>
            <w:tcW w:w="1624" w:type="dxa"/>
            <w:tcBorders>
              <w:top w:val="single" w:sz="4" w:space="0" w:color="auto"/>
              <w:bottom w:val="nil"/>
            </w:tcBorders>
            <w:vAlign w:val="center"/>
          </w:tcPr>
          <w:p w14:paraId="038D34D2"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w:t>
            </w:r>
          </w:p>
        </w:tc>
        <w:tc>
          <w:tcPr>
            <w:tcW w:w="1994" w:type="dxa"/>
            <w:tcBorders>
              <w:top w:val="single" w:sz="4" w:space="0" w:color="auto"/>
              <w:bottom w:val="nil"/>
            </w:tcBorders>
            <w:noWrap/>
            <w:vAlign w:val="center"/>
            <w:hideMark/>
          </w:tcPr>
          <w:p w14:paraId="5B30080C"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0.01218</w:t>
            </w:r>
          </w:p>
        </w:tc>
        <w:tc>
          <w:tcPr>
            <w:tcW w:w="2117" w:type="dxa"/>
            <w:tcBorders>
              <w:top w:val="single" w:sz="4" w:space="0" w:color="auto"/>
              <w:bottom w:val="nil"/>
            </w:tcBorders>
            <w:vAlign w:val="center"/>
          </w:tcPr>
          <w:p w14:paraId="5CB19132"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3.55</w:t>
            </w:r>
          </w:p>
        </w:tc>
        <w:tc>
          <w:tcPr>
            <w:tcW w:w="1431" w:type="dxa"/>
            <w:tcBorders>
              <w:top w:val="single" w:sz="4" w:space="0" w:color="auto"/>
              <w:bottom w:val="nil"/>
            </w:tcBorders>
            <w:vAlign w:val="center"/>
          </w:tcPr>
          <w:p w14:paraId="3831A756" w14:textId="18729846"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0.009</w:t>
            </w:r>
          </w:p>
        </w:tc>
      </w:tr>
      <w:tr w:rsidR="00B97BBD" w:rsidRPr="003A3160" w14:paraId="3C73415A" w14:textId="63ED6827" w:rsidTr="00C145AC">
        <w:trPr>
          <w:trHeight w:val="234"/>
          <w:jc w:val="center"/>
        </w:trPr>
        <w:tc>
          <w:tcPr>
            <w:tcW w:w="2194" w:type="dxa"/>
            <w:tcBorders>
              <w:top w:val="nil"/>
            </w:tcBorders>
            <w:noWrap/>
            <w:vAlign w:val="center"/>
            <w:hideMark/>
          </w:tcPr>
          <w:p w14:paraId="0546658C"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0.5</w:t>
            </w:r>
          </w:p>
        </w:tc>
        <w:tc>
          <w:tcPr>
            <w:tcW w:w="1624" w:type="dxa"/>
            <w:tcBorders>
              <w:top w:val="nil"/>
            </w:tcBorders>
            <w:vAlign w:val="center"/>
          </w:tcPr>
          <w:p w14:paraId="78B262B4"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w:t>
            </w:r>
          </w:p>
        </w:tc>
        <w:tc>
          <w:tcPr>
            <w:tcW w:w="1994" w:type="dxa"/>
            <w:tcBorders>
              <w:top w:val="nil"/>
            </w:tcBorders>
            <w:noWrap/>
            <w:vAlign w:val="center"/>
            <w:hideMark/>
          </w:tcPr>
          <w:p w14:paraId="6E819218"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0.01289</w:t>
            </w:r>
          </w:p>
        </w:tc>
        <w:tc>
          <w:tcPr>
            <w:tcW w:w="2117" w:type="dxa"/>
            <w:tcBorders>
              <w:top w:val="nil"/>
            </w:tcBorders>
            <w:vAlign w:val="center"/>
          </w:tcPr>
          <w:p w14:paraId="7BCE828C"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1.88</w:t>
            </w:r>
          </w:p>
        </w:tc>
        <w:tc>
          <w:tcPr>
            <w:tcW w:w="1431" w:type="dxa"/>
            <w:tcBorders>
              <w:top w:val="nil"/>
            </w:tcBorders>
            <w:vAlign w:val="center"/>
          </w:tcPr>
          <w:p w14:paraId="25C19F2C" w14:textId="7F4864A2"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0.009</w:t>
            </w:r>
          </w:p>
        </w:tc>
      </w:tr>
      <w:tr w:rsidR="00B97BBD" w:rsidRPr="003A3160" w14:paraId="77FF88D7" w14:textId="10043042" w:rsidTr="00C145AC">
        <w:trPr>
          <w:trHeight w:val="234"/>
          <w:jc w:val="center"/>
        </w:trPr>
        <w:tc>
          <w:tcPr>
            <w:tcW w:w="2194" w:type="dxa"/>
            <w:noWrap/>
            <w:vAlign w:val="center"/>
            <w:hideMark/>
          </w:tcPr>
          <w:p w14:paraId="2C9EE35A"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1</w:t>
            </w:r>
          </w:p>
        </w:tc>
        <w:tc>
          <w:tcPr>
            <w:tcW w:w="1624" w:type="dxa"/>
            <w:vAlign w:val="center"/>
          </w:tcPr>
          <w:p w14:paraId="6684BC60"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w:t>
            </w:r>
          </w:p>
        </w:tc>
        <w:tc>
          <w:tcPr>
            <w:tcW w:w="1994" w:type="dxa"/>
            <w:noWrap/>
            <w:vAlign w:val="center"/>
            <w:hideMark/>
          </w:tcPr>
          <w:p w14:paraId="0D3B900F"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0.01466</w:t>
            </w:r>
          </w:p>
        </w:tc>
        <w:tc>
          <w:tcPr>
            <w:tcW w:w="2117" w:type="dxa"/>
            <w:vAlign w:val="center"/>
          </w:tcPr>
          <w:p w14:paraId="4112597B"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1.07</w:t>
            </w:r>
          </w:p>
        </w:tc>
        <w:tc>
          <w:tcPr>
            <w:tcW w:w="1431" w:type="dxa"/>
            <w:vAlign w:val="center"/>
          </w:tcPr>
          <w:p w14:paraId="0BBBFC37" w14:textId="17498554"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0.011</w:t>
            </w:r>
          </w:p>
        </w:tc>
      </w:tr>
      <w:tr w:rsidR="00B97BBD" w:rsidRPr="003A3160" w14:paraId="3C1BB05D" w14:textId="45C79236" w:rsidTr="00C145AC">
        <w:trPr>
          <w:trHeight w:val="234"/>
          <w:jc w:val="center"/>
        </w:trPr>
        <w:tc>
          <w:tcPr>
            <w:tcW w:w="2194" w:type="dxa"/>
            <w:noWrap/>
            <w:vAlign w:val="center"/>
            <w:hideMark/>
          </w:tcPr>
          <w:p w14:paraId="2131930C"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2</w:t>
            </w:r>
          </w:p>
        </w:tc>
        <w:tc>
          <w:tcPr>
            <w:tcW w:w="1624" w:type="dxa"/>
            <w:vAlign w:val="center"/>
          </w:tcPr>
          <w:p w14:paraId="05E2FF6A"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w:t>
            </w:r>
          </w:p>
        </w:tc>
        <w:tc>
          <w:tcPr>
            <w:tcW w:w="1994" w:type="dxa"/>
            <w:noWrap/>
            <w:vAlign w:val="center"/>
            <w:hideMark/>
          </w:tcPr>
          <w:p w14:paraId="706D46FE"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0.01494</w:t>
            </w:r>
          </w:p>
        </w:tc>
        <w:tc>
          <w:tcPr>
            <w:tcW w:w="2117" w:type="dxa"/>
            <w:vAlign w:val="center"/>
          </w:tcPr>
          <w:p w14:paraId="2B497509"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0.54</w:t>
            </w:r>
          </w:p>
        </w:tc>
        <w:tc>
          <w:tcPr>
            <w:tcW w:w="1431" w:type="dxa"/>
            <w:vAlign w:val="center"/>
          </w:tcPr>
          <w:p w14:paraId="1440FF5B" w14:textId="7A8C9F55"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0.011</w:t>
            </w:r>
          </w:p>
        </w:tc>
      </w:tr>
      <w:tr w:rsidR="00B97BBD" w:rsidRPr="003A3160" w14:paraId="3E55319B" w14:textId="1C910274" w:rsidTr="00C145AC">
        <w:trPr>
          <w:trHeight w:val="234"/>
          <w:jc w:val="center"/>
        </w:trPr>
        <w:tc>
          <w:tcPr>
            <w:tcW w:w="2194" w:type="dxa"/>
            <w:noWrap/>
            <w:vAlign w:val="center"/>
            <w:hideMark/>
          </w:tcPr>
          <w:p w14:paraId="0D49AE50"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4</w:t>
            </w:r>
          </w:p>
        </w:tc>
        <w:tc>
          <w:tcPr>
            <w:tcW w:w="1624" w:type="dxa"/>
            <w:vAlign w:val="center"/>
          </w:tcPr>
          <w:p w14:paraId="5EB0F453"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w:t>
            </w:r>
          </w:p>
        </w:tc>
        <w:tc>
          <w:tcPr>
            <w:tcW w:w="1994" w:type="dxa"/>
            <w:noWrap/>
            <w:vAlign w:val="center"/>
            <w:hideMark/>
          </w:tcPr>
          <w:p w14:paraId="4599F602"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0.01542</w:t>
            </w:r>
          </w:p>
        </w:tc>
        <w:tc>
          <w:tcPr>
            <w:tcW w:w="2117" w:type="dxa"/>
            <w:vAlign w:val="center"/>
          </w:tcPr>
          <w:p w14:paraId="3E7F8D1C"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0.28</w:t>
            </w:r>
          </w:p>
        </w:tc>
        <w:tc>
          <w:tcPr>
            <w:tcW w:w="1431" w:type="dxa"/>
            <w:vAlign w:val="center"/>
          </w:tcPr>
          <w:p w14:paraId="0217DF0E" w14:textId="7FC98C71"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0.011</w:t>
            </w:r>
          </w:p>
        </w:tc>
      </w:tr>
      <w:tr w:rsidR="00B97BBD" w:rsidRPr="003A3160" w14:paraId="1C8F5C04" w14:textId="68D4D76D" w:rsidTr="00C145AC">
        <w:trPr>
          <w:trHeight w:val="234"/>
          <w:jc w:val="center"/>
        </w:trPr>
        <w:tc>
          <w:tcPr>
            <w:tcW w:w="2194" w:type="dxa"/>
            <w:noWrap/>
            <w:vAlign w:val="center"/>
            <w:hideMark/>
          </w:tcPr>
          <w:p w14:paraId="655CD741"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8</w:t>
            </w:r>
          </w:p>
        </w:tc>
        <w:tc>
          <w:tcPr>
            <w:tcW w:w="1624" w:type="dxa"/>
            <w:vAlign w:val="center"/>
          </w:tcPr>
          <w:p w14:paraId="35BAD18C"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w:t>
            </w:r>
          </w:p>
        </w:tc>
        <w:tc>
          <w:tcPr>
            <w:tcW w:w="1994" w:type="dxa"/>
            <w:noWrap/>
            <w:vAlign w:val="center"/>
            <w:hideMark/>
          </w:tcPr>
          <w:p w14:paraId="5B05C824"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0.01542</w:t>
            </w:r>
          </w:p>
        </w:tc>
        <w:tc>
          <w:tcPr>
            <w:tcW w:w="2117" w:type="dxa"/>
            <w:vAlign w:val="center"/>
          </w:tcPr>
          <w:p w14:paraId="07DBF695"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0.14</w:t>
            </w:r>
          </w:p>
        </w:tc>
        <w:tc>
          <w:tcPr>
            <w:tcW w:w="1431" w:type="dxa"/>
            <w:vAlign w:val="center"/>
          </w:tcPr>
          <w:p w14:paraId="48596B68" w14:textId="721DC1F6"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0.011</w:t>
            </w:r>
          </w:p>
        </w:tc>
      </w:tr>
      <w:tr w:rsidR="00B97BBD" w:rsidRPr="003A3160" w14:paraId="53F3657A" w14:textId="297A5A76" w:rsidTr="00D65CFB">
        <w:trPr>
          <w:trHeight w:val="234"/>
          <w:jc w:val="center"/>
        </w:trPr>
        <w:tc>
          <w:tcPr>
            <w:tcW w:w="2194" w:type="dxa"/>
            <w:noWrap/>
            <w:vAlign w:val="center"/>
            <w:hideMark/>
          </w:tcPr>
          <w:p w14:paraId="42C9CD89"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0.25</w:t>
            </w:r>
          </w:p>
        </w:tc>
        <w:tc>
          <w:tcPr>
            <w:tcW w:w="1624" w:type="dxa"/>
            <w:vAlign w:val="center"/>
          </w:tcPr>
          <w:p w14:paraId="52DED091"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2</w:t>
            </w:r>
          </w:p>
        </w:tc>
        <w:tc>
          <w:tcPr>
            <w:tcW w:w="1994" w:type="dxa"/>
            <w:noWrap/>
            <w:vAlign w:val="center"/>
            <w:hideMark/>
          </w:tcPr>
          <w:p w14:paraId="48F435AC"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0.00202</w:t>
            </w:r>
          </w:p>
        </w:tc>
        <w:tc>
          <w:tcPr>
            <w:tcW w:w="2117" w:type="dxa"/>
            <w:vAlign w:val="center"/>
          </w:tcPr>
          <w:p w14:paraId="5BBBF002"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0.59</w:t>
            </w:r>
          </w:p>
        </w:tc>
        <w:tc>
          <w:tcPr>
            <w:tcW w:w="1431" w:type="dxa"/>
            <w:vAlign w:val="center"/>
          </w:tcPr>
          <w:p w14:paraId="55ED2700" w14:textId="44DA0229"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0.001</w:t>
            </w:r>
          </w:p>
        </w:tc>
      </w:tr>
      <w:tr w:rsidR="00B97BBD" w:rsidRPr="003A3160" w14:paraId="384197A0" w14:textId="05FE0571" w:rsidTr="00D65CFB">
        <w:trPr>
          <w:trHeight w:val="234"/>
          <w:jc w:val="center"/>
        </w:trPr>
        <w:tc>
          <w:tcPr>
            <w:tcW w:w="2194" w:type="dxa"/>
            <w:noWrap/>
            <w:vAlign w:val="center"/>
            <w:hideMark/>
          </w:tcPr>
          <w:p w14:paraId="3B88D09D"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0.5</w:t>
            </w:r>
          </w:p>
        </w:tc>
        <w:tc>
          <w:tcPr>
            <w:tcW w:w="1624" w:type="dxa"/>
            <w:vAlign w:val="center"/>
          </w:tcPr>
          <w:p w14:paraId="0AB7E1F8"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2</w:t>
            </w:r>
          </w:p>
        </w:tc>
        <w:tc>
          <w:tcPr>
            <w:tcW w:w="1994" w:type="dxa"/>
            <w:noWrap/>
            <w:vAlign w:val="center"/>
            <w:hideMark/>
          </w:tcPr>
          <w:p w14:paraId="4B648CC8"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0.00245</w:t>
            </w:r>
          </w:p>
        </w:tc>
        <w:tc>
          <w:tcPr>
            <w:tcW w:w="2117" w:type="dxa"/>
            <w:vAlign w:val="center"/>
          </w:tcPr>
          <w:p w14:paraId="6B79BC81"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0.36</w:t>
            </w:r>
          </w:p>
        </w:tc>
        <w:tc>
          <w:tcPr>
            <w:tcW w:w="1431" w:type="dxa"/>
            <w:vAlign w:val="center"/>
          </w:tcPr>
          <w:p w14:paraId="7D237CBD" w14:textId="7A91A998"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0.002</w:t>
            </w:r>
          </w:p>
        </w:tc>
      </w:tr>
      <w:tr w:rsidR="00B97BBD" w:rsidRPr="003A3160" w14:paraId="534076E6" w14:textId="557563CF" w:rsidTr="00D65CFB">
        <w:trPr>
          <w:trHeight w:val="234"/>
          <w:jc w:val="center"/>
        </w:trPr>
        <w:tc>
          <w:tcPr>
            <w:tcW w:w="2194" w:type="dxa"/>
            <w:noWrap/>
            <w:vAlign w:val="center"/>
            <w:hideMark/>
          </w:tcPr>
          <w:p w14:paraId="4762AB38"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1</w:t>
            </w:r>
          </w:p>
        </w:tc>
        <w:tc>
          <w:tcPr>
            <w:tcW w:w="1624" w:type="dxa"/>
            <w:vAlign w:val="center"/>
          </w:tcPr>
          <w:p w14:paraId="2F4F51DF"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2</w:t>
            </w:r>
          </w:p>
        </w:tc>
        <w:tc>
          <w:tcPr>
            <w:tcW w:w="1994" w:type="dxa"/>
            <w:noWrap/>
            <w:vAlign w:val="center"/>
            <w:hideMark/>
          </w:tcPr>
          <w:p w14:paraId="11049947"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0.00321</w:t>
            </w:r>
          </w:p>
        </w:tc>
        <w:tc>
          <w:tcPr>
            <w:tcW w:w="2117" w:type="dxa"/>
            <w:vAlign w:val="center"/>
          </w:tcPr>
          <w:p w14:paraId="7878F448"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0.23</w:t>
            </w:r>
          </w:p>
        </w:tc>
        <w:tc>
          <w:tcPr>
            <w:tcW w:w="1431" w:type="dxa"/>
            <w:vAlign w:val="center"/>
          </w:tcPr>
          <w:p w14:paraId="1382CD80" w14:textId="41243018"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0.002</w:t>
            </w:r>
          </w:p>
        </w:tc>
      </w:tr>
      <w:tr w:rsidR="00B97BBD" w:rsidRPr="003A3160" w14:paraId="63C069F5" w14:textId="1C125E0D" w:rsidTr="00D65CFB">
        <w:trPr>
          <w:trHeight w:val="234"/>
          <w:jc w:val="center"/>
        </w:trPr>
        <w:tc>
          <w:tcPr>
            <w:tcW w:w="2194" w:type="dxa"/>
            <w:noWrap/>
            <w:vAlign w:val="center"/>
            <w:hideMark/>
          </w:tcPr>
          <w:p w14:paraId="6B1E426C"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2</w:t>
            </w:r>
          </w:p>
        </w:tc>
        <w:tc>
          <w:tcPr>
            <w:tcW w:w="1624" w:type="dxa"/>
            <w:vAlign w:val="center"/>
          </w:tcPr>
          <w:p w14:paraId="02E72685"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2</w:t>
            </w:r>
          </w:p>
        </w:tc>
        <w:tc>
          <w:tcPr>
            <w:tcW w:w="1994" w:type="dxa"/>
            <w:noWrap/>
            <w:vAlign w:val="center"/>
            <w:hideMark/>
          </w:tcPr>
          <w:p w14:paraId="78BD6466"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0.00377</w:t>
            </w:r>
          </w:p>
        </w:tc>
        <w:tc>
          <w:tcPr>
            <w:tcW w:w="2117" w:type="dxa"/>
            <w:vAlign w:val="center"/>
          </w:tcPr>
          <w:p w14:paraId="14C1A415"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0.14</w:t>
            </w:r>
          </w:p>
        </w:tc>
        <w:tc>
          <w:tcPr>
            <w:tcW w:w="1431" w:type="dxa"/>
            <w:vAlign w:val="center"/>
          </w:tcPr>
          <w:p w14:paraId="07AED532" w14:textId="2455D692"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0.003</w:t>
            </w:r>
          </w:p>
        </w:tc>
      </w:tr>
      <w:tr w:rsidR="00B97BBD" w:rsidRPr="003A3160" w14:paraId="2933D0EF" w14:textId="593582AE" w:rsidTr="00D65CFB">
        <w:trPr>
          <w:trHeight w:val="234"/>
          <w:jc w:val="center"/>
        </w:trPr>
        <w:tc>
          <w:tcPr>
            <w:tcW w:w="2194" w:type="dxa"/>
            <w:noWrap/>
            <w:vAlign w:val="center"/>
            <w:hideMark/>
          </w:tcPr>
          <w:p w14:paraId="67ADBBE9"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4</w:t>
            </w:r>
          </w:p>
        </w:tc>
        <w:tc>
          <w:tcPr>
            <w:tcW w:w="1624" w:type="dxa"/>
            <w:vAlign w:val="center"/>
          </w:tcPr>
          <w:p w14:paraId="0F0EC6AB"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2</w:t>
            </w:r>
          </w:p>
        </w:tc>
        <w:tc>
          <w:tcPr>
            <w:tcW w:w="1994" w:type="dxa"/>
            <w:noWrap/>
            <w:vAlign w:val="center"/>
            <w:hideMark/>
          </w:tcPr>
          <w:p w14:paraId="44E84C9C"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0.00417</w:t>
            </w:r>
          </w:p>
        </w:tc>
        <w:tc>
          <w:tcPr>
            <w:tcW w:w="2117" w:type="dxa"/>
            <w:vAlign w:val="center"/>
          </w:tcPr>
          <w:p w14:paraId="1ECFE93F"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0.08</w:t>
            </w:r>
          </w:p>
        </w:tc>
        <w:tc>
          <w:tcPr>
            <w:tcW w:w="1431" w:type="dxa"/>
            <w:vAlign w:val="center"/>
          </w:tcPr>
          <w:p w14:paraId="74E32ACB" w14:textId="0C156E51"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0.003</w:t>
            </w:r>
          </w:p>
        </w:tc>
      </w:tr>
      <w:tr w:rsidR="00B97BBD" w:rsidRPr="003A3160" w14:paraId="14BEF187" w14:textId="49EDA8EE" w:rsidTr="00D65CFB">
        <w:trPr>
          <w:trHeight w:val="234"/>
          <w:jc w:val="center"/>
        </w:trPr>
        <w:tc>
          <w:tcPr>
            <w:tcW w:w="2194" w:type="dxa"/>
            <w:noWrap/>
            <w:vAlign w:val="center"/>
            <w:hideMark/>
          </w:tcPr>
          <w:p w14:paraId="43E31965"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8</w:t>
            </w:r>
          </w:p>
        </w:tc>
        <w:tc>
          <w:tcPr>
            <w:tcW w:w="1624" w:type="dxa"/>
            <w:vAlign w:val="center"/>
          </w:tcPr>
          <w:p w14:paraId="7A5216D9"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2</w:t>
            </w:r>
          </w:p>
        </w:tc>
        <w:tc>
          <w:tcPr>
            <w:tcW w:w="1994" w:type="dxa"/>
            <w:noWrap/>
            <w:vAlign w:val="center"/>
            <w:hideMark/>
          </w:tcPr>
          <w:p w14:paraId="3A4376E6"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0.00441</w:t>
            </w:r>
          </w:p>
        </w:tc>
        <w:tc>
          <w:tcPr>
            <w:tcW w:w="2117" w:type="dxa"/>
            <w:vAlign w:val="center"/>
          </w:tcPr>
          <w:p w14:paraId="493516F8"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0.04</w:t>
            </w:r>
          </w:p>
        </w:tc>
        <w:tc>
          <w:tcPr>
            <w:tcW w:w="1431" w:type="dxa"/>
            <w:vAlign w:val="center"/>
          </w:tcPr>
          <w:p w14:paraId="3D767D9D" w14:textId="2D35D3A6"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0.003</w:t>
            </w:r>
          </w:p>
        </w:tc>
      </w:tr>
      <w:tr w:rsidR="00B97BBD" w:rsidRPr="003A3160" w14:paraId="441FDAB0" w14:textId="05BDD0FF" w:rsidTr="00340A61">
        <w:trPr>
          <w:trHeight w:val="234"/>
          <w:jc w:val="center"/>
        </w:trPr>
        <w:tc>
          <w:tcPr>
            <w:tcW w:w="2194" w:type="dxa"/>
            <w:noWrap/>
            <w:vAlign w:val="center"/>
            <w:hideMark/>
          </w:tcPr>
          <w:p w14:paraId="7C447BD1"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0.25</w:t>
            </w:r>
          </w:p>
        </w:tc>
        <w:tc>
          <w:tcPr>
            <w:tcW w:w="1624" w:type="dxa"/>
            <w:vAlign w:val="center"/>
          </w:tcPr>
          <w:p w14:paraId="6A4EEE78"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4</w:t>
            </w:r>
          </w:p>
        </w:tc>
        <w:tc>
          <w:tcPr>
            <w:tcW w:w="1994" w:type="dxa"/>
            <w:noWrap/>
            <w:vAlign w:val="center"/>
            <w:hideMark/>
          </w:tcPr>
          <w:p w14:paraId="711F6102"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0.00182</w:t>
            </w:r>
          </w:p>
        </w:tc>
        <w:tc>
          <w:tcPr>
            <w:tcW w:w="2117" w:type="dxa"/>
            <w:vAlign w:val="center"/>
          </w:tcPr>
          <w:p w14:paraId="5BD98DC0"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0.53</w:t>
            </w:r>
          </w:p>
        </w:tc>
        <w:tc>
          <w:tcPr>
            <w:tcW w:w="1431" w:type="dxa"/>
            <w:vAlign w:val="center"/>
          </w:tcPr>
          <w:p w14:paraId="5E077BC2" w14:textId="62907B82"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0.001</w:t>
            </w:r>
          </w:p>
        </w:tc>
      </w:tr>
      <w:tr w:rsidR="00B97BBD" w:rsidRPr="003A3160" w14:paraId="4AB7AE2E" w14:textId="6023B95C" w:rsidTr="00340A61">
        <w:trPr>
          <w:trHeight w:val="234"/>
          <w:jc w:val="center"/>
        </w:trPr>
        <w:tc>
          <w:tcPr>
            <w:tcW w:w="2194" w:type="dxa"/>
            <w:noWrap/>
            <w:vAlign w:val="center"/>
            <w:hideMark/>
          </w:tcPr>
          <w:p w14:paraId="151566E9"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0.5</w:t>
            </w:r>
          </w:p>
        </w:tc>
        <w:tc>
          <w:tcPr>
            <w:tcW w:w="1624" w:type="dxa"/>
            <w:vAlign w:val="center"/>
          </w:tcPr>
          <w:p w14:paraId="7119AB5E"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4</w:t>
            </w:r>
          </w:p>
        </w:tc>
        <w:tc>
          <w:tcPr>
            <w:tcW w:w="1994" w:type="dxa"/>
            <w:noWrap/>
            <w:vAlign w:val="center"/>
            <w:hideMark/>
          </w:tcPr>
          <w:p w14:paraId="00D0343B"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0.00222</w:t>
            </w:r>
          </w:p>
        </w:tc>
        <w:tc>
          <w:tcPr>
            <w:tcW w:w="2117" w:type="dxa"/>
            <w:vAlign w:val="center"/>
          </w:tcPr>
          <w:p w14:paraId="4E70714E"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0.32</w:t>
            </w:r>
          </w:p>
        </w:tc>
        <w:tc>
          <w:tcPr>
            <w:tcW w:w="1431" w:type="dxa"/>
            <w:vAlign w:val="center"/>
          </w:tcPr>
          <w:p w14:paraId="558AF03D" w14:textId="5BDF26AE"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0.002</w:t>
            </w:r>
          </w:p>
        </w:tc>
      </w:tr>
      <w:tr w:rsidR="00B97BBD" w:rsidRPr="003A3160" w14:paraId="52B0E966" w14:textId="4E2F2AA0" w:rsidTr="00340A61">
        <w:trPr>
          <w:trHeight w:val="234"/>
          <w:jc w:val="center"/>
        </w:trPr>
        <w:tc>
          <w:tcPr>
            <w:tcW w:w="2194" w:type="dxa"/>
            <w:noWrap/>
            <w:vAlign w:val="center"/>
            <w:hideMark/>
          </w:tcPr>
          <w:p w14:paraId="03A1EEC9"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lastRenderedPageBreak/>
              <w:t>1</w:t>
            </w:r>
          </w:p>
        </w:tc>
        <w:tc>
          <w:tcPr>
            <w:tcW w:w="1624" w:type="dxa"/>
            <w:vAlign w:val="center"/>
          </w:tcPr>
          <w:p w14:paraId="765240D9"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4</w:t>
            </w:r>
          </w:p>
        </w:tc>
        <w:tc>
          <w:tcPr>
            <w:tcW w:w="1994" w:type="dxa"/>
            <w:noWrap/>
            <w:vAlign w:val="center"/>
            <w:hideMark/>
          </w:tcPr>
          <w:p w14:paraId="4C8ECF00"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0.00253</w:t>
            </w:r>
          </w:p>
        </w:tc>
        <w:tc>
          <w:tcPr>
            <w:tcW w:w="2117" w:type="dxa"/>
            <w:vAlign w:val="center"/>
          </w:tcPr>
          <w:p w14:paraId="1DA80ABE"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0.18</w:t>
            </w:r>
          </w:p>
        </w:tc>
        <w:tc>
          <w:tcPr>
            <w:tcW w:w="1431" w:type="dxa"/>
            <w:vAlign w:val="center"/>
          </w:tcPr>
          <w:p w14:paraId="02832D7F" w14:textId="1ADBD61A"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0.002</w:t>
            </w:r>
          </w:p>
        </w:tc>
      </w:tr>
      <w:tr w:rsidR="00B97BBD" w:rsidRPr="003A3160" w14:paraId="25190062" w14:textId="7D750DCA" w:rsidTr="00340A61">
        <w:trPr>
          <w:trHeight w:val="234"/>
          <w:jc w:val="center"/>
        </w:trPr>
        <w:tc>
          <w:tcPr>
            <w:tcW w:w="2194" w:type="dxa"/>
            <w:noWrap/>
            <w:vAlign w:val="center"/>
            <w:hideMark/>
          </w:tcPr>
          <w:p w14:paraId="67F6C7BE"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2</w:t>
            </w:r>
          </w:p>
        </w:tc>
        <w:tc>
          <w:tcPr>
            <w:tcW w:w="1624" w:type="dxa"/>
            <w:vAlign w:val="center"/>
          </w:tcPr>
          <w:p w14:paraId="0159AE20"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4</w:t>
            </w:r>
          </w:p>
        </w:tc>
        <w:tc>
          <w:tcPr>
            <w:tcW w:w="1994" w:type="dxa"/>
            <w:noWrap/>
            <w:vAlign w:val="center"/>
            <w:hideMark/>
          </w:tcPr>
          <w:p w14:paraId="6879BCE4"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0.00311</w:t>
            </w:r>
          </w:p>
        </w:tc>
        <w:tc>
          <w:tcPr>
            <w:tcW w:w="2117" w:type="dxa"/>
            <w:vAlign w:val="center"/>
          </w:tcPr>
          <w:p w14:paraId="21506AAC"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0.11</w:t>
            </w:r>
          </w:p>
        </w:tc>
        <w:tc>
          <w:tcPr>
            <w:tcW w:w="1431" w:type="dxa"/>
            <w:vAlign w:val="center"/>
          </w:tcPr>
          <w:p w14:paraId="0E9F087B" w14:textId="7EB164B4"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0.002</w:t>
            </w:r>
          </w:p>
        </w:tc>
      </w:tr>
      <w:tr w:rsidR="00B97BBD" w:rsidRPr="003A3160" w14:paraId="754B4B39" w14:textId="0615181A" w:rsidTr="00340A61">
        <w:trPr>
          <w:trHeight w:val="234"/>
          <w:jc w:val="center"/>
        </w:trPr>
        <w:tc>
          <w:tcPr>
            <w:tcW w:w="2194" w:type="dxa"/>
            <w:noWrap/>
            <w:vAlign w:val="center"/>
            <w:hideMark/>
          </w:tcPr>
          <w:p w14:paraId="4B307669"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4</w:t>
            </w:r>
          </w:p>
        </w:tc>
        <w:tc>
          <w:tcPr>
            <w:tcW w:w="1624" w:type="dxa"/>
            <w:vAlign w:val="center"/>
          </w:tcPr>
          <w:p w14:paraId="1D3B6693"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4</w:t>
            </w:r>
          </w:p>
        </w:tc>
        <w:tc>
          <w:tcPr>
            <w:tcW w:w="1994" w:type="dxa"/>
            <w:noWrap/>
            <w:vAlign w:val="center"/>
            <w:hideMark/>
          </w:tcPr>
          <w:p w14:paraId="0ADAD35F"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0.00362</w:t>
            </w:r>
          </w:p>
        </w:tc>
        <w:tc>
          <w:tcPr>
            <w:tcW w:w="2117" w:type="dxa"/>
            <w:vAlign w:val="center"/>
          </w:tcPr>
          <w:p w14:paraId="07EB9F4F"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0.07</w:t>
            </w:r>
          </w:p>
        </w:tc>
        <w:tc>
          <w:tcPr>
            <w:tcW w:w="1431" w:type="dxa"/>
            <w:vAlign w:val="center"/>
          </w:tcPr>
          <w:p w14:paraId="724A4082" w14:textId="7671559B"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0.003</w:t>
            </w:r>
          </w:p>
        </w:tc>
      </w:tr>
      <w:tr w:rsidR="00B97BBD" w:rsidRPr="003A3160" w14:paraId="47F2A819" w14:textId="2599BBBB" w:rsidTr="00340A61">
        <w:trPr>
          <w:trHeight w:val="234"/>
          <w:jc w:val="center"/>
        </w:trPr>
        <w:tc>
          <w:tcPr>
            <w:tcW w:w="2194" w:type="dxa"/>
            <w:noWrap/>
            <w:vAlign w:val="center"/>
            <w:hideMark/>
          </w:tcPr>
          <w:p w14:paraId="6491CC61"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8</w:t>
            </w:r>
          </w:p>
        </w:tc>
        <w:tc>
          <w:tcPr>
            <w:tcW w:w="1624" w:type="dxa"/>
            <w:vAlign w:val="center"/>
          </w:tcPr>
          <w:p w14:paraId="485A9D0C"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4</w:t>
            </w:r>
          </w:p>
        </w:tc>
        <w:tc>
          <w:tcPr>
            <w:tcW w:w="1994" w:type="dxa"/>
            <w:noWrap/>
            <w:vAlign w:val="center"/>
            <w:hideMark/>
          </w:tcPr>
          <w:p w14:paraId="5747C035"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0.00379</w:t>
            </w:r>
          </w:p>
        </w:tc>
        <w:tc>
          <w:tcPr>
            <w:tcW w:w="2117" w:type="dxa"/>
            <w:vAlign w:val="center"/>
          </w:tcPr>
          <w:p w14:paraId="76A58BD7"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0.03</w:t>
            </w:r>
          </w:p>
        </w:tc>
        <w:tc>
          <w:tcPr>
            <w:tcW w:w="1431" w:type="dxa"/>
            <w:vAlign w:val="center"/>
          </w:tcPr>
          <w:p w14:paraId="15C3BC31" w14:textId="74EE2433"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0.003</w:t>
            </w:r>
          </w:p>
        </w:tc>
      </w:tr>
      <w:tr w:rsidR="00B97BBD" w:rsidRPr="003A3160" w14:paraId="75489F22" w14:textId="111773AD" w:rsidTr="00F70D39">
        <w:trPr>
          <w:trHeight w:val="234"/>
          <w:jc w:val="center"/>
        </w:trPr>
        <w:tc>
          <w:tcPr>
            <w:tcW w:w="2194" w:type="dxa"/>
            <w:noWrap/>
            <w:vAlign w:val="center"/>
            <w:hideMark/>
          </w:tcPr>
          <w:p w14:paraId="43279DA0"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0.25</w:t>
            </w:r>
          </w:p>
        </w:tc>
        <w:tc>
          <w:tcPr>
            <w:tcW w:w="1624" w:type="dxa"/>
            <w:vAlign w:val="center"/>
          </w:tcPr>
          <w:p w14:paraId="61D6D518"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8</w:t>
            </w:r>
          </w:p>
        </w:tc>
        <w:tc>
          <w:tcPr>
            <w:tcW w:w="1994" w:type="dxa"/>
            <w:noWrap/>
            <w:vAlign w:val="center"/>
            <w:hideMark/>
          </w:tcPr>
          <w:p w14:paraId="09B9EEFC"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0.00129</w:t>
            </w:r>
          </w:p>
        </w:tc>
        <w:tc>
          <w:tcPr>
            <w:tcW w:w="2117" w:type="dxa"/>
            <w:vAlign w:val="center"/>
          </w:tcPr>
          <w:p w14:paraId="3D11F74A"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0.38</w:t>
            </w:r>
          </w:p>
        </w:tc>
        <w:tc>
          <w:tcPr>
            <w:tcW w:w="1431" w:type="dxa"/>
            <w:vAlign w:val="center"/>
          </w:tcPr>
          <w:p w14:paraId="4BBD7F73" w14:textId="6C367E43"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0.001</w:t>
            </w:r>
          </w:p>
        </w:tc>
      </w:tr>
      <w:tr w:rsidR="00B97BBD" w:rsidRPr="003A3160" w14:paraId="7242CD3B" w14:textId="3FCF432E" w:rsidTr="00F70D39">
        <w:trPr>
          <w:trHeight w:val="234"/>
          <w:jc w:val="center"/>
        </w:trPr>
        <w:tc>
          <w:tcPr>
            <w:tcW w:w="2194" w:type="dxa"/>
            <w:noWrap/>
            <w:vAlign w:val="center"/>
            <w:hideMark/>
          </w:tcPr>
          <w:p w14:paraId="7E0DBF9A"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0.5</w:t>
            </w:r>
          </w:p>
        </w:tc>
        <w:tc>
          <w:tcPr>
            <w:tcW w:w="1624" w:type="dxa"/>
            <w:vAlign w:val="center"/>
          </w:tcPr>
          <w:p w14:paraId="707C78A5"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8</w:t>
            </w:r>
          </w:p>
        </w:tc>
        <w:tc>
          <w:tcPr>
            <w:tcW w:w="1994" w:type="dxa"/>
            <w:noWrap/>
            <w:vAlign w:val="center"/>
            <w:hideMark/>
          </w:tcPr>
          <w:p w14:paraId="722D3BF6"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0.00159</w:t>
            </w:r>
          </w:p>
        </w:tc>
        <w:tc>
          <w:tcPr>
            <w:tcW w:w="2117" w:type="dxa"/>
            <w:vAlign w:val="center"/>
          </w:tcPr>
          <w:p w14:paraId="4C624D78"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0.23</w:t>
            </w:r>
          </w:p>
        </w:tc>
        <w:tc>
          <w:tcPr>
            <w:tcW w:w="1431" w:type="dxa"/>
            <w:vAlign w:val="center"/>
          </w:tcPr>
          <w:p w14:paraId="0D5124D7" w14:textId="0196AF0E"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0.001</w:t>
            </w:r>
          </w:p>
        </w:tc>
      </w:tr>
      <w:tr w:rsidR="00B97BBD" w:rsidRPr="003A3160" w14:paraId="337507AC" w14:textId="7CFEF982" w:rsidTr="00F70D39">
        <w:trPr>
          <w:trHeight w:val="234"/>
          <w:jc w:val="center"/>
        </w:trPr>
        <w:tc>
          <w:tcPr>
            <w:tcW w:w="2194" w:type="dxa"/>
            <w:noWrap/>
            <w:vAlign w:val="center"/>
            <w:hideMark/>
          </w:tcPr>
          <w:p w14:paraId="07C84C12"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1</w:t>
            </w:r>
          </w:p>
        </w:tc>
        <w:tc>
          <w:tcPr>
            <w:tcW w:w="1624" w:type="dxa"/>
            <w:vAlign w:val="center"/>
          </w:tcPr>
          <w:p w14:paraId="2A1AF6ED"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8</w:t>
            </w:r>
          </w:p>
        </w:tc>
        <w:tc>
          <w:tcPr>
            <w:tcW w:w="1994" w:type="dxa"/>
            <w:noWrap/>
            <w:vAlign w:val="center"/>
            <w:hideMark/>
          </w:tcPr>
          <w:p w14:paraId="677FB843"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0.00197</w:t>
            </w:r>
          </w:p>
        </w:tc>
        <w:tc>
          <w:tcPr>
            <w:tcW w:w="2117" w:type="dxa"/>
            <w:vAlign w:val="center"/>
          </w:tcPr>
          <w:p w14:paraId="29CCDE33"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0.14</w:t>
            </w:r>
          </w:p>
        </w:tc>
        <w:tc>
          <w:tcPr>
            <w:tcW w:w="1431" w:type="dxa"/>
            <w:vAlign w:val="center"/>
          </w:tcPr>
          <w:p w14:paraId="5CB6F346" w14:textId="0CC64FFB"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0.001</w:t>
            </w:r>
          </w:p>
        </w:tc>
      </w:tr>
      <w:tr w:rsidR="00B97BBD" w:rsidRPr="003A3160" w14:paraId="4C698EDC" w14:textId="719FB8CA" w:rsidTr="00F70D39">
        <w:trPr>
          <w:trHeight w:val="234"/>
          <w:jc w:val="center"/>
        </w:trPr>
        <w:tc>
          <w:tcPr>
            <w:tcW w:w="2194" w:type="dxa"/>
            <w:noWrap/>
            <w:vAlign w:val="center"/>
            <w:hideMark/>
          </w:tcPr>
          <w:p w14:paraId="2BB40D5B"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2</w:t>
            </w:r>
          </w:p>
        </w:tc>
        <w:tc>
          <w:tcPr>
            <w:tcW w:w="1624" w:type="dxa"/>
            <w:vAlign w:val="center"/>
          </w:tcPr>
          <w:p w14:paraId="3571148E"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8</w:t>
            </w:r>
          </w:p>
        </w:tc>
        <w:tc>
          <w:tcPr>
            <w:tcW w:w="1994" w:type="dxa"/>
            <w:noWrap/>
            <w:vAlign w:val="center"/>
            <w:hideMark/>
          </w:tcPr>
          <w:p w14:paraId="4E2E63C7"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0.00228</w:t>
            </w:r>
          </w:p>
        </w:tc>
        <w:tc>
          <w:tcPr>
            <w:tcW w:w="2117" w:type="dxa"/>
            <w:vAlign w:val="center"/>
          </w:tcPr>
          <w:p w14:paraId="64B69B1D"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0.08</w:t>
            </w:r>
          </w:p>
        </w:tc>
        <w:tc>
          <w:tcPr>
            <w:tcW w:w="1431" w:type="dxa"/>
            <w:vAlign w:val="center"/>
          </w:tcPr>
          <w:p w14:paraId="178120F6" w14:textId="2EF703E3"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0.002</w:t>
            </w:r>
          </w:p>
        </w:tc>
      </w:tr>
      <w:tr w:rsidR="00B97BBD" w:rsidRPr="003A3160" w14:paraId="4D32460A" w14:textId="4FDA2F58" w:rsidTr="00F70D39">
        <w:trPr>
          <w:trHeight w:val="234"/>
          <w:jc w:val="center"/>
        </w:trPr>
        <w:tc>
          <w:tcPr>
            <w:tcW w:w="2194" w:type="dxa"/>
            <w:noWrap/>
            <w:vAlign w:val="center"/>
            <w:hideMark/>
          </w:tcPr>
          <w:p w14:paraId="089A7A46"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4</w:t>
            </w:r>
          </w:p>
        </w:tc>
        <w:tc>
          <w:tcPr>
            <w:tcW w:w="1624" w:type="dxa"/>
            <w:vAlign w:val="center"/>
          </w:tcPr>
          <w:p w14:paraId="29517592"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8</w:t>
            </w:r>
          </w:p>
        </w:tc>
        <w:tc>
          <w:tcPr>
            <w:tcW w:w="1994" w:type="dxa"/>
            <w:noWrap/>
            <w:vAlign w:val="center"/>
            <w:hideMark/>
          </w:tcPr>
          <w:p w14:paraId="351826F9"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0.00258</w:t>
            </w:r>
          </w:p>
        </w:tc>
        <w:tc>
          <w:tcPr>
            <w:tcW w:w="2117" w:type="dxa"/>
            <w:vAlign w:val="center"/>
          </w:tcPr>
          <w:p w14:paraId="7A9BFC7D"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0.05</w:t>
            </w:r>
          </w:p>
        </w:tc>
        <w:tc>
          <w:tcPr>
            <w:tcW w:w="1431" w:type="dxa"/>
            <w:vAlign w:val="center"/>
          </w:tcPr>
          <w:p w14:paraId="005722BB" w14:textId="555CE72E"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0.002</w:t>
            </w:r>
          </w:p>
        </w:tc>
      </w:tr>
      <w:tr w:rsidR="00B97BBD" w:rsidRPr="003A3160" w14:paraId="6813BF0E" w14:textId="29DC18A8" w:rsidTr="00F70D39">
        <w:trPr>
          <w:trHeight w:val="234"/>
          <w:jc w:val="center"/>
        </w:trPr>
        <w:tc>
          <w:tcPr>
            <w:tcW w:w="2194" w:type="dxa"/>
            <w:noWrap/>
            <w:vAlign w:val="center"/>
            <w:hideMark/>
          </w:tcPr>
          <w:p w14:paraId="1CB5C693"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8</w:t>
            </w:r>
          </w:p>
        </w:tc>
        <w:tc>
          <w:tcPr>
            <w:tcW w:w="1624" w:type="dxa"/>
            <w:vAlign w:val="center"/>
          </w:tcPr>
          <w:p w14:paraId="048FC02F"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8</w:t>
            </w:r>
          </w:p>
        </w:tc>
        <w:tc>
          <w:tcPr>
            <w:tcW w:w="1994" w:type="dxa"/>
            <w:noWrap/>
            <w:vAlign w:val="center"/>
            <w:hideMark/>
          </w:tcPr>
          <w:p w14:paraId="19CC8931"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0.00285</w:t>
            </w:r>
          </w:p>
        </w:tc>
        <w:tc>
          <w:tcPr>
            <w:tcW w:w="2117" w:type="dxa"/>
            <w:vAlign w:val="center"/>
          </w:tcPr>
          <w:p w14:paraId="56B7E687" w14:textId="77777777"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0.03</w:t>
            </w:r>
          </w:p>
        </w:tc>
        <w:tc>
          <w:tcPr>
            <w:tcW w:w="1431" w:type="dxa"/>
            <w:vAlign w:val="center"/>
          </w:tcPr>
          <w:p w14:paraId="7BAAABC3" w14:textId="681DAB62" w:rsidR="00C145AC" w:rsidRPr="003A3160" w:rsidRDefault="00C145AC" w:rsidP="00C145AC">
            <w:pPr>
              <w:spacing w:after="0" w:line="240" w:lineRule="auto"/>
              <w:jc w:val="center"/>
              <w:rPr>
                <w:rFonts w:ascii="Arial" w:hAnsi="Arial" w:cs="Arial"/>
                <w:sz w:val="24"/>
                <w:szCs w:val="24"/>
              </w:rPr>
            </w:pPr>
            <w:r w:rsidRPr="003A3160">
              <w:rPr>
                <w:rFonts w:ascii="Arial" w:hAnsi="Arial" w:cs="Arial"/>
                <w:sz w:val="24"/>
                <w:szCs w:val="24"/>
              </w:rPr>
              <w:t>0.002</w:t>
            </w:r>
          </w:p>
        </w:tc>
      </w:tr>
    </w:tbl>
    <w:p w14:paraId="58955925" w14:textId="6A364576" w:rsidR="00C145AC" w:rsidRPr="003A3160" w:rsidRDefault="00C145AC" w:rsidP="00C145AC">
      <w:pPr>
        <w:rPr>
          <w:rFonts w:ascii="Arial" w:hAnsi="Arial" w:cs="Arial"/>
          <w:sz w:val="24"/>
          <w:szCs w:val="24"/>
        </w:rPr>
      </w:pPr>
      <w:r w:rsidRPr="003A3160">
        <w:rPr>
          <w:rFonts w:ascii="Arial" w:hAnsi="Arial" w:cs="Arial"/>
          <w:sz w:val="24"/>
          <w:szCs w:val="24"/>
        </w:rPr>
        <w:br/>
        <w:t>Table S3. Turnover frequencies and conversions of IPA dehydration on TiO</w:t>
      </w:r>
      <w:r w:rsidRPr="003A3160">
        <w:rPr>
          <w:rFonts w:ascii="Arial" w:hAnsi="Arial" w:cs="Arial"/>
          <w:sz w:val="24"/>
          <w:szCs w:val="24"/>
          <w:vertAlign w:val="subscript"/>
        </w:rPr>
        <w:t>2</w:t>
      </w:r>
      <w:r w:rsidRPr="003A3160">
        <w:rPr>
          <w:rFonts w:ascii="Arial" w:hAnsi="Arial" w:cs="Arial"/>
          <w:sz w:val="24"/>
          <w:szCs w:val="24"/>
        </w:rPr>
        <w:t xml:space="preserve">(101) at 260 </w:t>
      </w:r>
      <w:r w:rsidRPr="003A3160">
        <w:rPr>
          <w:rFonts w:ascii="Arial" w:hAnsi="Arial" w:cs="Arial"/>
          <w:sz w:val="24"/>
          <w:szCs w:val="24"/>
          <w:vertAlign w:val="superscript"/>
        </w:rPr>
        <w:t>o</w:t>
      </w:r>
      <w:r w:rsidRPr="003A3160">
        <w:rPr>
          <w:rFonts w:ascii="Arial" w:hAnsi="Arial" w:cs="Arial"/>
          <w:sz w:val="24"/>
          <w:szCs w:val="24"/>
        </w:rPr>
        <w:t>C, 1 atm total pressure with 0.25-8 kPa IPA, 0-8 kPa H</w:t>
      </w:r>
      <w:r w:rsidRPr="003A3160">
        <w:rPr>
          <w:rFonts w:ascii="Arial" w:hAnsi="Arial" w:cs="Arial"/>
          <w:sz w:val="24"/>
          <w:szCs w:val="24"/>
          <w:vertAlign w:val="subscript"/>
        </w:rPr>
        <w:t>2</w:t>
      </w:r>
      <w:r w:rsidRPr="003A3160">
        <w:rPr>
          <w:rFonts w:ascii="Arial" w:hAnsi="Arial" w:cs="Arial"/>
          <w:sz w:val="24"/>
          <w:szCs w:val="24"/>
        </w:rPr>
        <w:t>O, balance He, and 47.6 cm</w:t>
      </w:r>
      <w:r w:rsidRPr="003A3160">
        <w:rPr>
          <w:rFonts w:ascii="Arial" w:hAnsi="Arial" w:cs="Arial"/>
          <w:sz w:val="24"/>
          <w:szCs w:val="24"/>
          <w:vertAlign w:val="superscript"/>
        </w:rPr>
        <w:t>3</w:t>
      </w:r>
      <w:r w:rsidRPr="003A3160">
        <w:rPr>
          <w:rFonts w:ascii="Arial" w:hAnsi="Arial" w:cs="Arial"/>
          <w:sz w:val="24"/>
          <w:szCs w:val="24"/>
        </w:rPr>
        <w:t xml:space="preserve"> g</w:t>
      </w:r>
      <w:r w:rsidRPr="003A3160">
        <w:rPr>
          <w:rFonts w:ascii="Arial" w:hAnsi="Arial" w:cs="Arial"/>
          <w:sz w:val="24"/>
          <w:szCs w:val="24"/>
          <w:vertAlign w:val="superscript"/>
        </w:rPr>
        <w:t>-1</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 xml:space="preserve"> GHSV.</w:t>
      </w:r>
    </w:p>
    <w:tbl>
      <w:tblPr>
        <w:tblW w:w="9360" w:type="dxa"/>
        <w:jc w:val="center"/>
        <w:tblBorders>
          <w:top w:val="single" w:sz="4" w:space="0" w:color="auto"/>
          <w:bottom w:val="single" w:sz="4" w:space="0" w:color="auto"/>
        </w:tblBorders>
        <w:tblLook w:val="04A0" w:firstRow="1" w:lastRow="0" w:firstColumn="1" w:lastColumn="0" w:noHBand="0" w:noVBand="1"/>
      </w:tblPr>
      <w:tblGrid>
        <w:gridCol w:w="2517"/>
        <w:gridCol w:w="885"/>
        <w:gridCol w:w="2694"/>
        <w:gridCol w:w="1833"/>
        <w:gridCol w:w="1431"/>
      </w:tblGrid>
      <w:tr w:rsidR="00B97BBD" w:rsidRPr="003A3160" w14:paraId="10F5FD0E" w14:textId="09B5DF2B" w:rsidTr="00C145AC">
        <w:trPr>
          <w:trHeight w:val="98"/>
          <w:jc w:val="center"/>
        </w:trPr>
        <w:tc>
          <w:tcPr>
            <w:tcW w:w="3402" w:type="dxa"/>
            <w:gridSpan w:val="2"/>
            <w:tcBorders>
              <w:top w:val="single" w:sz="4" w:space="0" w:color="auto"/>
              <w:bottom w:val="single" w:sz="4" w:space="0" w:color="auto"/>
            </w:tcBorders>
            <w:noWrap/>
            <w:vAlign w:val="center"/>
            <w:hideMark/>
          </w:tcPr>
          <w:p w14:paraId="7489D135" w14:textId="77777777" w:rsidR="00C145AC" w:rsidRPr="003A3160" w:rsidRDefault="00C145AC" w:rsidP="00DE0DE5">
            <w:pPr>
              <w:spacing w:after="0"/>
              <w:jc w:val="center"/>
              <w:rPr>
                <w:rFonts w:ascii="Arial" w:hAnsi="Arial" w:cs="Arial"/>
                <w:sz w:val="24"/>
                <w:szCs w:val="24"/>
              </w:rPr>
            </w:pPr>
            <w:r w:rsidRPr="003A3160">
              <w:rPr>
                <w:rFonts w:ascii="Arial" w:hAnsi="Arial" w:cs="Arial"/>
                <w:sz w:val="24"/>
                <w:szCs w:val="24"/>
              </w:rPr>
              <w:t>Partial Pressure, kPa</w:t>
            </w:r>
          </w:p>
        </w:tc>
        <w:tc>
          <w:tcPr>
            <w:tcW w:w="2694" w:type="dxa"/>
            <w:vMerge w:val="restart"/>
            <w:tcBorders>
              <w:top w:val="single" w:sz="4" w:space="0" w:color="auto"/>
            </w:tcBorders>
            <w:noWrap/>
            <w:vAlign w:val="center"/>
            <w:hideMark/>
          </w:tcPr>
          <w:p w14:paraId="662BC641" w14:textId="77777777" w:rsidR="00C145AC" w:rsidRPr="003A3160" w:rsidRDefault="00C145AC" w:rsidP="00DE0DE5">
            <w:pPr>
              <w:spacing w:after="0"/>
              <w:jc w:val="center"/>
              <w:rPr>
                <w:rFonts w:ascii="Arial" w:hAnsi="Arial" w:cs="Arial"/>
                <w:sz w:val="24"/>
                <w:szCs w:val="24"/>
              </w:rPr>
            </w:pPr>
            <w:r w:rsidRPr="003A3160">
              <w:rPr>
                <w:rFonts w:ascii="Arial" w:hAnsi="Arial" w:cs="Arial"/>
                <w:sz w:val="24"/>
                <w:szCs w:val="24"/>
              </w:rPr>
              <w:t>TOF, s</w:t>
            </w:r>
            <w:r w:rsidRPr="003A3160">
              <w:rPr>
                <w:rFonts w:ascii="Arial" w:hAnsi="Arial" w:cs="Arial"/>
                <w:sz w:val="24"/>
                <w:szCs w:val="24"/>
                <w:vertAlign w:val="superscript"/>
              </w:rPr>
              <w:t>-1</w:t>
            </w:r>
          </w:p>
        </w:tc>
        <w:tc>
          <w:tcPr>
            <w:tcW w:w="1833" w:type="dxa"/>
            <w:vMerge w:val="restart"/>
            <w:tcBorders>
              <w:top w:val="single" w:sz="4" w:space="0" w:color="auto"/>
            </w:tcBorders>
            <w:vAlign w:val="center"/>
          </w:tcPr>
          <w:p w14:paraId="386189F3" w14:textId="77777777" w:rsidR="00C145AC" w:rsidRPr="003A3160" w:rsidRDefault="00C145AC" w:rsidP="00DE0DE5">
            <w:pPr>
              <w:spacing w:after="0"/>
              <w:jc w:val="center"/>
              <w:rPr>
                <w:rFonts w:ascii="Arial" w:hAnsi="Arial" w:cs="Arial"/>
                <w:sz w:val="24"/>
                <w:szCs w:val="24"/>
              </w:rPr>
            </w:pPr>
            <w:r w:rsidRPr="003A3160">
              <w:rPr>
                <w:rFonts w:ascii="Arial" w:hAnsi="Arial" w:cs="Arial"/>
                <w:sz w:val="24"/>
                <w:szCs w:val="24"/>
              </w:rPr>
              <w:t>Conversion, %</w:t>
            </w:r>
          </w:p>
        </w:tc>
        <w:tc>
          <w:tcPr>
            <w:tcW w:w="1431" w:type="dxa"/>
            <w:vMerge w:val="restart"/>
            <w:tcBorders>
              <w:top w:val="single" w:sz="4" w:space="0" w:color="auto"/>
            </w:tcBorders>
          </w:tcPr>
          <w:p w14:paraId="213F1B49" w14:textId="153DDB89" w:rsidR="00C145AC" w:rsidRPr="003A3160" w:rsidRDefault="00C145AC" w:rsidP="00DE0DE5">
            <w:pPr>
              <w:spacing w:after="0"/>
              <w:jc w:val="center"/>
              <w:rPr>
                <w:rFonts w:ascii="Arial" w:hAnsi="Arial" w:cs="Arial"/>
                <w:sz w:val="24"/>
                <w:szCs w:val="24"/>
              </w:rPr>
            </w:pPr>
            <w:r w:rsidRPr="003A3160">
              <w:rPr>
                <w:rFonts w:ascii="Arial" w:hAnsi="Arial" w:cs="Arial"/>
                <w:sz w:val="24"/>
                <w:szCs w:val="24"/>
              </w:rPr>
              <w:t>Generated Waer, kPa</w:t>
            </w:r>
          </w:p>
        </w:tc>
      </w:tr>
      <w:tr w:rsidR="00B97BBD" w:rsidRPr="003A3160" w14:paraId="07E859D8" w14:textId="0D068EDF" w:rsidTr="00C145AC">
        <w:trPr>
          <w:trHeight w:val="205"/>
          <w:jc w:val="center"/>
        </w:trPr>
        <w:tc>
          <w:tcPr>
            <w:tcW w:w="2517" w:type="dxa"/>
            <w:tcBorders>
              <w:top w:val="single" w:sz="4" w:space="0" w:color="auto"/>
              <w:bottom w:val="single" w:sz="4" w:space="0" w:color="auto"/>
            </w:tcBorders>
            <w:noWrap/>
            <w:vAlign w:val="center"/>
          </w:tcPr>
          <w:p w14:paraId="47F9CA64" w14:textId="77777777" w:rsidR="00C145AC" w:rsidRPr="003A3160" w:rsidRDefault="00C145AC" w:rsidP="00DE0DE5">
            <w:pPr>
              <w:spacing w:after="0"/>
              <w:jc w:val="center"/>
              <w:rPr>
                <w:rFonts w:ascii="Arial" w:hAnsi="Arial" w:cs="Arial"/>
                <w:sz w:val="24"/>
                <w:szCs w:val="24"/>
              </w:rPr>
            </w:pPr>
            <w:r w:rsidRPr="003A3160">
              <w:rPr>
                <w:rFonts w:ascii="Arial" w:hAnsi="Arial" w:cs="Arial"/>
                <w:sz w:val="24"/>
                <w:szCs w:val="24"/>
              </w:rPr>
              <w:t>IPA</w:t>
            </w:r>
          </w:p>
        </w:tc>
        <w:tc>
          <w:tcPr>
            <w:tcW w:w="885" w:type="dxa"/>
            <w:tcBorders>
              <w:top w:val="single" w:sz="4" w:space="0" w:color="auto"/>
              <w:bottom w:val="single" w:sz="4" w:space="0" w:color="auto"/>
            </w:tcBorders>
            <w:vAlign w:val="center"/>
          </w:tcPr>
          <w:p w14:paraId="54D64308" w14:textId="77777777" w:rsidR="00C145AC" w:rsidRPr="003A3160" w:rsidRDefault="00C145AC" w:rsidP="00DE0DE5">
            <w:pPr>
              <w:spacing w:after="0"/>
              <w:jc w:val="center"/>
              <w:rPr>
                <w:rFonts w:ascii="Arial" w:hAnsi="Arial" w:cs="Arial"/>
                <w:sz w:val="24"/>
                <w:szCs w:val="24"/>
              </w:rPr>
            </w:pPr>
            <w:r w:rsidRPr="003A3160">
              <w:rPr>
                <w:rFonts w:ascii="Arial" w:hAnsi="Arial" w:cs="Arial"/>
                <w:sz w:val="24"/>
                <w:szCs w:val="24"/>
              </w:rPr>
              <w:t>H</w:t>
            </w:r>
            <w:r w:rsidRPr="003A3160">
              <w:rPr>
                <w:rFonts w:ascii="Arial" w:hAnsi="Arial" w:cs="Arial"/>
                <w:sz w:val="24"/>
                <w:szCs w:val="24"/>
                <w:vertAlign w:val="subscript"/>
              </w:rPr>
              <w:t>2</w:t>
            </w:r>
            <w:r w:rsidRPr="003A3160">
              <w:rPr>
                <w:rFonts w:ascii="Arial" w:hAnsi="Arial" w:cs="Arial"/>
                <w:sz w:val="24"/>
                <w:szCs w:val="24"/>
              </w:rPr>
              <w:t>O</w:t>
            </w:r>
          </w:p>
        </w:tc>
        <w:tc>
          <w:tcPr>
            <w:tcW w:w="2694" w:type="dxa"/>
            <w:vMerge/>
            <w:tcBorders>
              <w:bottom w:val="single" w:sz="4" w:space="0" w:color="auto"/>
            </w:tcBorders>
            <w:noWrap/>
            <w:vAlign w:val="center"/>
          </w:tcPr>
          <w:p w14:paraId="3AD6688B" w14:textId="77777777" w:rsidR="00C145AC" w:rsidRPr="003A3160" w:rsidRDefault="00C145AC" w:rsidP="00DE0DE5">
            <w:pPr>
              <w:spacing w:after="0"/>
              <w:jc w:val="center"/>
              <w:rPr>
                <w:rFonts w:ascii="Arial" w:hAnsi="Arial" w:cs="Arial"/>
                <w:sz w:val="24"/>
                <w:szCs w:val="24"/>
              </w:rPr>
            </w:pPr>
          </w:p>
        </w:tc>
        <w:tc>
          <w:tcPr>
            <w:tcW w:w="1833" w:type="dxa"/>
            <w:vMerge/>
            <w:tcBorders>
              <w:bottom w:val="single" w:sz="4" w:space="0" w:color="auto"/>
            </w:tcBorders>
            <w:vAlign w:val="center"/>
          </w:tcPr>
          <w:p w14:paraId="4E755FC8" w14:textId="77777777" w:rsidR="00C145AC" w:rsidRPr="003A3160" w:rsidRDefault="00C145AC" w:rsidP="00DE0DE5">
            <w:pPr>
              <w:spacing w:after="0"/>
              <w:rPr>
                <w:rFonts w:ascii="Arial" w:hAnsi="Arial" w:cs="Arial"/>
                <w:sz w:val="24"/>
                <w:szCs w:val="24"/>
              </w:rPr>
            </w:pPr>
          </w:p>
        </w:tc>
        <w:tc>
          <w:tcPr>
            <w:tcW w:w="1431" w:type="dxa"/>
            <w:vMerge/>
            <w:tcBorders>
              <w:bottom w:val="single" w:sz="4" w:space="0" w:color="auto"/>
            </w:tcBorders>
          </w:tcPr>
          <w:p w14:paraId="4FA3C233" w14:textId="77777777" w:rsidR="00C145AC" w:rsidRPr="003A3160" w:rsidRDefault="00C145AC" w:rsidP="00DE0DE5">
            <w:pPr>
              <w:spacing w:after="0"/>
              <w:rPr>
                <w:rFonts w:ascii="Arial" w:hAnsi="Arial" w:cs="Arial"/>
                <w:sz w:val="24"/>
                <w:szCs w:val="24"/>
              </w:rPr>
            </w:pPr>
          </w:p>
        </w:tc>
      </w:tr>
      <w:tr w:rsidR="00B97BBD" w:rsidRPr="003A3160" w14:paraId="7EFFF20A" w14:textId="585DF96A" w:rsidTr="00C145AC">
        <w:trPr>
          <w:trHeight w:val="170"/>
          <w:jc w:val="center"/>
        </w:trPr>
        <w:tc>
          <w:tcPr>
            <w:tcW w:w="2517" w:type="dxa"/>
            <w:tcBorders>
              <w:top w:val="single" w:sz="4" w:space="0" w:color="auto"/>
              <w:bottom w:val="nil"/>
            </w:tcBorders>
            <w:noWrap/>
            <w:vAlign w:val="center"/>
            <w:hideMark/>
          </w:tcPr>
          <w:p w14:paraId="77CB734E"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0.25</w:t>
            </w:r>
          </w:p>
        </w:tc>
        <w:tc>
          <w:tcPr>
            <w:tcW w:w="885" w:type="dxa"/>
            <w:tcBorders>
              <w:top w:val="single" w:sz="4" w:space="0" w:color="auto"/>
              <w:bottom w:val="nil"/>
            </w:tcBorders>
            <w:vAlign w:val="center"/>
          </w:tcPr>
          <w:p w14:paraId="53136E3F"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w:t>
            </w:r>
          </w:p>
        </w:tc>
        <w:tc>
          <w:tcPr>
            <w:tcW w:w="2694" w:type="dxa"/>
            <w:tcBorders>
              <w:top w:val="single" w:sz="4" w:space="0" w:color="auto"/>
              <w:bottom w:val="nil"/>
            </w:tcBorders>
            <w:noWrap/>
            <w:vAlign w:val="center"/>
            <w:hideMark/>
          </w:tcPr>
          <w:p w14:paraId="2B794AEB"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0.02292</w:t>
            </w:r>
          </w:p>
        </w:tc>
        <w:tc>
          <w:tcPr>
            <w:tcW w:w="1833" w:type="dxa"/>
            <w:tcBorders>
              <w:top w:val="single" w:sz="4" w:space="0" w:color="auto"/>
              <w:bottom w:val="nil"/>
            </w:tcBorders>
            <w:vAlign w:val="center"/>
          </w:tcPr>
          <w:p w14:paraId="673BDFA7"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10.02</w:t>
            </w:r>
          </w:p>
        </w:tc>
        <w:tc>
          <w:tcPr>
            <w:tcW w:w="1431" w:type="dxa"/>
            <w:tcBorders>
              <w:top w:val="single" w:sz="4" w:space="0" w:color="auto"/>
              <w:bottom w:val="nil"/>
            </w:tcBorders>
            <w:vAlign w:val="bottom"/>
          </w:tcPr>
          <w:p w14:paraId="28363E03" w14:textId="3501AF04"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0.025</w:t>
            </w:r>
          </w:p>
        </w:tc>
      </w:tr>
      <w:tr w:rsidR="00B97BBD" w:rsidRPr="003A3160" w14:paraId="5D2FC034" w14:textId="43F5BF26" w:rsidTr="00C145AC">
        <w:trPr>
          <w:trHeight w:val="170"/>
          <w:jc w:val="center"/>
        </w:trPr>
        <w:tc>
          <w:tcPr>
            <w:tcW w:w="2517" w:type="dxa"/>
            <w:tcBorders>
              <w:top w:val="nil"/>
            </w:tcBorders>
            <w:noWrap/>
            <w:vAlign w:val="center"/>
            <w:hideMark/>
          </w:tcPr>
          <w:p w14:paraId="3BF56ACF"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0.5</w:t>
            </w:r>
          </w:p>
        </w:tc>
        <w:tc>
          <w:tcPr>
            <w:tcW w:w="885" w:type="dxa"/>
            <w:tcBorders>
              <w:top w:val="nil"/>
            </w:tcBorders>
            <w:vAlign w:val="center"/>
          </w:tcPr>
          <w:p w14:paraId="510F66BB"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w:t>
            </w:r>
          </w:p>
        </w:tc>
        <w:tc>
          <w:tcPr>
            <w:tcW w:w="2694" w:type="dxa"/>
            <w:tcBorders>
              <w:top w:val="nil"/>
            </w:tcBorders>
            <w:noWrap/>
            <w:vAlign w:val="center"/>
            <w:hideMark/>
          </w:tcPr>
          <w:p w14:paraId="56E5047A"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0.02602</w:t>
            </w:r>
          </w:p>
        </w:tc>
        <w:tc>
          <w:tcPr>
            <w:tcW w:w="1833" w:type="dxa"/>
            <w:tcBorders>
              <w:top w:val="nil"/>
            </w:tcBorders>
            <w:vAlign w:val="center"/>
          </w:tcPr>
          <w:p w14:paraId="2AE98F6B"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5.69</w:t>
            </w:r>
          </w:p>
        </w:tc>
        <w:tc>
          <w:tcPr>
            <w:tcW w:w="1431" w:type="dxa"/>
            <w:tcBorders>
              <w:top w:val="nil"/>
            </w:tcBorders>
            <w:vAlign w:val="bottom"/>
          </w:tcPr>
          <w:p w14:paraId="45B2E846" w14:textId="1CA409AB"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0.028</w:t>
            </w:r>
          </w:p>
        </w:tc>
      </w:tr>
      <w:tr w:rsidR="00B97BBD" w:rsidRPr="003A3160" w14:paraId="10A5745A" w14:textId="7B85AC9A" w:rsidTr="00C145AC">
        <w:trPr>
          <w:trHeight w:val="170"/>
          <w:jc w:val="center"/>
        </w:trPr>
        <w:tc>
          <w:tcPr>
            <w:tcW w:w="2517" w:type="dxa"/>
            <w:noWrap/>
            <w:vAlign w:val="center"/>
            <w:hideMark/>
          </w:tcPr>
          <w:p w14:paraId="0BED7DE9"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1</w:t>
            </w:r>
          </w:p>
        </w:tc>
        <w:tc>
          <w:tcPr>
            <w:tcW w:w="885" w:type="dxa"/>
            <w:vAlign w:val="center"/>
          </w:tcPr>
          <w:p w14:paraId="31040027"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w:t>
            </w:r>
          </w:p>
        </w:tc>
        <w:tc>
          <w:tcPr>
            <w:tcW w:w="2694" w:type="dxa"/>
            <w:noWrap/>
            <w:vAlign w:val="center"/>
            <w:hideMark/>
          </w:tcPr>
          <w:p w14:paraId="0186ADF7"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0.02792</w:t>
            </w:r>
          </w:p>
        </w:tc>
        <w:tc>
          <w:tcPr>
            <w:tcW w:w="1833" w:type="dxa"/>
            <w:vAlign w:val="center"/>
          </w:tcPr>
          <w:p w14:paraId="26CC8F62"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3.05</w:t>
            </w:r>
          </w:p>
        </w:tc>
        <w:tc>
          <w:tcPr>
            <w:tcW w:w="1431" w:type="dxa"/>
            <w:vAlign w:val="bottom"/>
          </w:tcPr>
          <w:p w14:paraId="523B94B8" w14:textId="5C139719"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0.031</w:t>
            </w:r>
          </w:p>
        </w:tc>
      </w:tr>
      <w:tr w:rsidR="00B97BBD" w:rsidRPr="003A3160" w14:paraId="393143CF" w14:textId="52C52B96" w:rsidTr="00C145AC">
        <w:trPr>
          <w:trHeight w:val="170"/>
          <w:jc w:val="center"/>
        </w:trPr>
        <w:tc>
          <w:tcPr>
            <w:tcW w:w="2517" w:type="dxa"/>
            <w:noWrap/>
            <w:vAlign w:val="center"/>
            <w:hideMark/>
          </w:tcPr>
          <w:p w14:paraId="366D6631"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2</w:t>
            </w:r>
          </w:p>
        </w:tc>
        <w:tc>
          <w:tcPr>
            <w:tcW w:w="885" w:type="dxa"/>
            <w:vAlign w:val="center"/>
          </w:tcPr>
          <w:p w14:paraId="1DF63E8E"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w:t>
            </w:r>
          </w:p>
        </w:tc>
        <w:tc>
          <w:tcPr>
            <w:tcW w:w="2694" w:type="dxa"/>
            <w:noWrap/>
            <w:vAlign w:val="center"/>
            <w:hideMark/>
          </w:tcPr>
          <w:p w14:paraId="0ACA9A2B"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0.02825</w:t>
            </w:r>
          </w:p>
        </w:tc>
        <w:tc>
          <w:tcPr>
            <w:tcW w:w="1833" w:type="dxa"/>
            <w:vAlign w:val="center"/>
          </w:tcPr>
          <w:p w14:paraId="1989092A"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1.54</w:t>
            </w:r>
          </w:p>
        </w:tc>
        <w:tc>
          <w:tcPr>
            <w:tcW w:w="1431" w:type="dxa"/>
            <w:vAlign w:val="bottom"/>
          </w:tcPr>
          <w:p w14:paraId="7126040A" w14:textId="769879D6"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0.031</w:t>
            </w:r>
          </w:p>
        </w:tc>
      </w:tr>
      <w:tr w:rsidR="00B97BBD" w:rsidRPr="003A3160" w14:paraId="0BE3FCF6" w14:textId="5A75D8B6" w:rsidTr="00C145AC">
        <w:trPr>
          <w:trHeight w:val="170"/>
          <w:jc w:val="center"/>
        </w:trPr>
        <w:tc>
          <w:tcPr>
            <w:tcW w:w="2517" w:type="dxa"/>
            <w:noWrap/>
            <w:vAlign w:val="center"/>
            <w:hideMark/>
          </w:tcPr>
          <w:p w14:paraId="320334D7"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4</w:t>
            </w:r>
          </w:p>
        </w:tc>
        <w:tc>
          <w:tcPr>
            <w:tcW w:w="885" w:type="dxa"/>
            <w:vAlign w:val="center"/>
          </w:tcPr>
          <w:p w14:paraId="400EF160"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w:t>
            </w:r>
          </w:p>
        </w:tc>
        <w:tc>
          <w:tcPr>
            <w:tcW w:w="2694" w:type="dxa"/>
            <w:noWrap/>
            <w:vAlign w:val="center"/>
            <w:hideMark/>
          </w:tcPr>
          <w:p w14:paraId="184EBE7A"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0.02809</w:t>
            </w:r>
          </w:p>
        </w:tc>
        <w:tc>
          <w:tcPr>
            <w:tcW w:w="1833" w:type="dxa"/>
            <w:vAlign w:val="center"/>
          </w:tcPr>
          <w:p w14:paraId="1FEE168E"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0.77</w:t>
            </w:r>
          </w:p>
        </w:tc>
        <w:tc>
          <w:tcPr>
            <w:tcW w:w="1431" w:type="dxa"/>
            <w:vAlign w:val="bottom"/>
          </w:tcPr>
          <w:p w14:paraId="7607994D" w14:textId="52870C30"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0.031</w:t>
            </w:r>
          </w:p>
        </w:tc>
      </w:tr>
      <w:tr w:rsidR="00B97BBD" w:rsidRPr="003A3160" w14:paraId="57F6DFF3" w14:textId="1C91215A" w:rsidTr="00C145AC">
        <w:trPr>
          <w:trHeight w:val="170"/>
          <w:jc w:val="center"/>
        </w:trPr>
        <w:tc>
          <w:tcPr>
            <w:tcW w:w="2517" w:type="dxa"/>
            <w:noWrap/>
            <w:vAlign w:val="center"/>
            <w:hideMark/>
          </w:tcPr>
          <w:p w14:paraId="446C25C2"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8</w:t>
            </w:r>
          </w:p>
        </w:tc>
        <w:tc>
          <w:tcPr>
            <w:tcW w:w="885" w:type="dxa"/>
            <w:vAlign w:val="center"/>
          </w:tcPr>
          <w:p w14:paraId="03F16CC1"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w:t>
            </w:r>
          </w:p>
        </w:tc>
        <w:tc>
          <w:tcPr>
            <w:tcW w:w="2694" w:type="dxa"/>
            <w:noWrap/>
            <w:vAlign w:val="center"/>
            <w:hideMark/>
          </w:tcPr>
          <w:p w14:paraId="5FE5E374"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0.02787</w:t>
            </w:r>
          </w:p>
        </w:tc>
        <w:tc>
          <w:tcPr>
            <w:tcW w:w="1833" w:type="dxa"/>
            <w:vAlign w:val="center"/>
          </w:tcPr>
          <w:p w14:paraId="1153D3F4"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0.38</w:t>
            </w:r>
          </w:p>
        </w:tc>
        <w:tc>
          <w:tcPr>
            <w:tcW w:w="1431" w:type="dxa"/>
            <w:vAlign w:val="bottom"/>
          </w:tcPr>
          <w:p w14:paraId="06B92F46" w14:textId="21EB7A9C"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0.03</w:t>
            </w:r>
          </w:p>
        </w:tc>
      </w:tr>
      <w:tr w:rsidR="00B97BBD" w:rsidRPr="003A3160" w14:paraId="6A7CB6B7" w14:textId="09573F0A" w:rsidTr="00A31BD8">
        <w:trPr>
          <w:trHeight w:val="170"/>
          <w:jc w:val="center"/>
        </w:trPr>
        <w:tc>
          <w:tcPr>
            <w:tcW w:w="2517" w:type="dxa"/>
            <w:noWrap/>
            <w:vAlign w:val="center"/>
            <w:hideMark/>
          </w:tcPr>
          <w:p w14:paraId="34FA62D7"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0.25</w:t>
            </w:r>
          </w:p>
        </w:tc>
        <w:tc>
          <w:tcPr>
            <w:tcW w:w="885" w:type="dxa"/>
            <w:vAlign w:val="center"/>
          </w:tcPr>
          <w:p w14:paraId="04AEABB9"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2</w:t>
            </w:r>
          </w:p>
        </w:tc>
        <w:tc>
          <w:tcPr>
            <w:tcW w:w="2694" w:type="dxa"/>
            <w:noWrap/>
            <w:vAlign w:val="center"/>
            <w:hideMark/>
          </w:tcPr>
          <w:p w14:paraId="3BFE94F9"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0.01103</w:t>
            </w:r>
          </w:p>
        </w:tc>
        <w:tc>
          <w:tcPr>
            <w:tcW w:w="1833" w:type="dxa"/>
            <w:vAlign w:val="center"/>
          </w:tcPr>
          <w:p w14:paraId="30A5FA36"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4.82</w:t>
            </w:r>
          </w:p>
        </w:tc>
        <w:tc>
          <w:tcPr>
            <w:tcW w:w="1431" w:type="dxa"/>
            <w:vAlign w:val="bottom"/>
          </w:tcPr>
          <w:p w14:paraId="731A155B" w14:textId="656F2B3A"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0.012</w:t>
            </w:r>
          </w:p>
        </w:tc>
      </w:tr>
      <w:tr w:rsidR="00B97BBD" w:rsidRPr="003A3160" w14:paraId="0D0A25F9" w14:textId="4AB24323" w:rsidTr="00A31BD8">
        <w:trPr>
          <w:trHeight w:val="170"/>
          <w:jc w:val="center"/>
        </w:trPr>
        <w:tc>
          <w:tcPr>
            <w:tcW w:w="2517" w:type="dxa"/>
            <w:noWrap/>
            <w:vAlign w:val="center"/>
            <w:hideMark/>
          </w:tcPr>
          <w:p w14:paraId="4D7A8729"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0.5</w:t>
            </w:r>
          </w:p>
        </w:tc>
        <w:tc>
          <w:tcPr>
            <w:tcW w:w="885" w:type="dxa"/>
            <w:vAlign w:val="center"/>
          </w:tcPr>
          <w:p w14:paraId="70A01352"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2</w:t>
            </w:r>
          </w:p>
        </w:tc>
        <w:tc>
          <w:tcPr>
            <w:tcW w:w="2694" w:type="dxa"/>
            <w:noWrap/>
            <w:vAlign w:val="center"/>
            <w:hideMark/>
          </w:tcPr>
          <w:p w14:paraId="4812326A"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0.01236</w:t>
            </w:r>
          </w:p>
        </w:tc>
        <w:tc>
          <w:tcPr>
            <w:tcW w:w="1833" w:type="dxa"/>
            <w:vAlign w:val="center"/>
          </w:tcPr>
          <w:p w14:paraId="7D24EFA2"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2.7</w:t>
            </w:r>
          </w:p>
        </w:tc>
        <w:tc>
          <w:tcPr>
            <w:tcW w:w="1431" w:type="dxa"/>
            <w:vAlign w:val="bottom"/>
          </w:tcPr>
          <w:p w14:paraId="33C671F4" w14:textId="74DA410F"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0.014</w:t>
            </w:r>
          </w:p>
        </w:tc>
      </w:tr>
      <w:tr w:rsidR="00B97BBD" w:rsidRPr="003A3160" w14:paraId="232198D4" w14:textId="5F0E681E" w:rsidTr="00A31BD8">
        <w:trPr>
          <w:trHeight w:val="170"/>
          <w:jc w:val="center"/>
        </w:trPr>
        <w:tc>
          <w:tcPr>
            <w:tcW w:w="2517" w:type="dxa"/>
            <w:noWrap/>
            <w:vAlign w:val="center"/>
            <w:hideMark/>
          </w:tcPr>
          <w:p w14:paraId="595F6858"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1</w:t>
            </w:r>
          </w:p>
        </w:tc>
        <w:tc>
          <w:tcPr>
            <w:tcW w:w="885" w:type="dxa"/>
            <w:vAlign w:val="center"/>
          </w:tcPr>
          <w:p w14:paraId="3C32DC39"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2</w:t>
            </w:r>
          </w:p>
        </w:tc>
        <w:tc>
          <w:tcPr>
            <w:tcW w:w="2694" w:type="dxa"/>
            <w:noWrap/>
            <w:vAlign w:val="center"/>
            <w:hideMark/>
          </w:tcPr>
          <w:p w14:paraId="063751E6"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0.01341</w:t>
            </w:r>
          </w:p>
        </w:tc>
        <w:tc>
          <w:tcPr>
            <w:tcW w:w="1833" w:type="dxa"/>
            <w:vAlign w:val="center"/>
          </w:tcPr>
          <w:p w14:paraId="134D9A35"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1.47</w:t>
            </w:r>
          </w:p>
        </w:tc>
        <w:tc>
          <w:tcPr>
            <w:tcW w:w="1431" w:type="dxa"/>
            <w:vAlign w:val="bottom"/>
          </w:tcPr>
          <w:p w14:paraId="46BD35DE" w14:textId="73FED95A"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0.015</w:t>
            </w:r>
          </w:p>
        </w:tc>
      </w:tr>
      <w:tr w:rsidR="00B97BBD" w:rsidRPr="003A3160" w14:paraId="676F2581" w14:textId="63C85FDC" w:rsidTr="00A31BD8">
        <w:trPr>
          <w:trHeight w:val="170"/>
          <w:jc w:val="center"/>
        </w:trPr>
        <w:tc>
          <w:tcPr>
            <w:tcW w:w="2517" w:type="dxa"/>
            <w:noWrap/>
            <w:vAlign w:val="center"/>
            <w:hideMark/>
          </w:tcPr>
          <w:p w14:paraId="5AF0D1FC"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2</w:t>
            </w:r>
          </w:p>
        </w:tc>
        <w:tc>
          <w:tcPr>
            <w:tcW w:w="885" w:type="dxa"/>
            <w:vAlign w:val="center"/>
          </w:tcPr>
          <w:p w14:paraId="63B489A2"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2</w:t>
            </w:r>
          </w:p>
        </w:tc>
        <w:tc>
          <w:tcPr>
            <w:tcW w:w="2694" w:type="dxa"/>
            <w:noWrap/>
            <w:vAlign w:val="center"/>
            <w:hideMark/>
          </w:tcPr>
          <w:p w14:paraId="20110AEF"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0.01489</w:t>
            </w:r>
          </w:p>
        </w:tc>
        <w:tc>
          <w:tcPr>
            <w:tcW w:w="1833" w:type="dxa"/>
            <w:vAlign w:val="center"/>
          </w:tcPr>
          <w:p w14:paraId="48DD28B3"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0.81</w:t>
            </w:r>
          </w:p>
        </w:tc>
        <w:tc>
          <w:tcPr>
            <w:tcW w:w="1431" w:type="dxa"/>
            <w:vAlign w:val="bottom"/>
          </w:tcPr>
          <w:p w14:paraId="19126F70" w14:textId="12E54A1C"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0.016</w:t>
            </w:r>
          </w:p>
        </w:tc>
      </w:tr>
      <w:tr w:rsidR="00B97BBD" w:rsidRPr="003A3160" w14:paraId="1D235AB6" w14:textId="7349E078" w:rsidTr="00A31BD8">
        <w:trPr>
          <w:trHeight w:val="170"/>
          <w:jc w:val="center"/>
        </w:trPr>
        <w:tc>
          <w:tcPr>
            <w:tcW w:w="2517" w:type="dxa"/>
            <w:noWrap/>
            <w:vAlign w:val="center"/>
            <w:hideMark/>
          </w:tcPr>
          <w:p w14:paraId="2DFEB4D5"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4</w:t>
            </w:r>
          </w:p>
        </w:tc>
        <w:tc>
          <w:tcPr>
            <w:tcW w:w="885" w:type="dxa"/>
            <w:vAlign w:val="center"/>
          </w:tcPr>
          <w:p w14:paraId="1F6C2998"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2</w:t>
            </w:r>
          </w:p>
        </w:tc>
        <w:tc>
          <w:tcPr>
            <w:tcW w:w="2694" w:type="dxa"/>
            <w:noWrap/>
            <w:vAlign w:val="center"/>
            <w:hideMark/>
          </w:tcPr>
          <w:p w14:paraId="13847A5F"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0.01572</w:t>
            </w:r>
          </w:p>
        </w:tc>
        <w:tc>
          <w:tcPr>
            <w:tcW w:w="1833" w:type="dxa"/>
            <w:vAlign w:val="center"/>
          </w:tcPr>
          <w:p w14:paraId="5C57534B"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0.43</w:t>
            </w:r>
          </w:p>
        </w:tc>
        <w:tc>
          <w:tcPr>
            <w:tcW w:w="1431" w:type="dxa"/>
            <w:vAlign w:val="bottom"/>
          </w:tcPr>
          <w:p w14:paraId="7435520D" w14:textId="0158C3C1"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0.017</w:t>
            </w:r>
          </w:p>
        </w:tc>
      </w:tr>
      <w:tr w:rsidR="00B97BBD" w:rsidRPr="003A3160" w14:paraId="7866D785" w14:textId="3C99C3AB" w:rsidTr="00A31BD8">
        <w:trPr>
          <w:trHeight w:val="170"/>
          <w:jc w:val="center"/>
        </w:trPr>
        <w:tc>
          <w:tcPr>
            <w:tcW w:w="2517" w:type="dxa"/>
            <w:noWrap/>
            <w:vAlign w:val="center"/>
            <w:hideMark/>
          </w:tcPr>
          <w:p w14:paraId="705BB242"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8</w:t>
            </w:r>
          </w:p>
        </w:tc>
        <w:tc>
          <w:tcPr>
            <w:tcW w:w="885" w:type="dxa"/>
            <w:vAlign w:val="center"/>
          </w:tcPr>
          <w:p w14:paraId="08D28C62"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2</w:t>
            </w:r>
          </w:p>
        </w:tc>
        <w:tc>
          <w:tcPr>
            <w:tcW w:w="2694" w:type="dxa"/>
            <w:noWrap/>
            <w:vAlign w:val="center"/>
            <w:hideMark/>
          </w:tcPr>
          <w:p w14:paraId="10604F91"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0.01658</w:t>
            </w:r>
          </w:p>
        </w:tc>
        <w:tc>
          <w:tcPr>
            <w:tcW w:w="1833" w:type="dxa"/>
            <w:vAlign w:val="center"/>
          </w:tcPr>
          <w:p w14:paraId="59D9177C"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0.23</w:t>
            </w:r>
          </w:p>
        </w:tc>
        <w:tc>
          <w:tcPr>
            <w:tcW w:w="1431" w:type="dxa"/>
            <w:vAlign w:val="bottom"/>
          </w:tcPr>
          <w:p w14:paraId="71F45634" w14:textId="455A83B4"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0.018</w:t>
            </w:r>
          </w:p>
        </w:tc>
      </w:tr>
      <w:tr w:rsidR="00B97BBD" w:rsidRPr="003A3160" w14:paraId="24C52122" w14:textId="459BF5FC" w:rsidTr="001E3FDE">
        <w:trPr>
          <w:trHeight w:val="170"/>
          <w:jc w:val="center"/>
        </w:trPr>
        <w:tc>
          <w:tcPr>
            <w:tcW w:w="2517" w:type="dxa"/>
            <w:noWrap/>
            <w:vAlign w:val="center"/>
            <w:hideMark/>
          </w:tcPr>
          <w:p w14:paraId="1C67039A"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0.25</w:t>
            </w:r>
          </w:p>
        </w:tc>
        <w:tc>
          <w:tcPr>
            <w:tcW w:w="885" w:type="dxa"/>
            <w:vAlign w:val="center"/>
          </w:tcPr>
          <w:p w14:paraId="3701EF35"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4</w:t>
            </w:r>
          </w:p>
        </w:tc>
        <w:tc>
          <w:tcPr>
            <w:tcW w:w="2694" w:type="dxa"/>
            <w:noWrap/>
            <w:vAlign w:val="center"/>
            <w:hideMark/>
          </w:tcPr>
          <w:p w14:paraId="604289F0"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0.00695</w:t>
            </w:r>
          </w:p>
        </w:tc>
        <w:tc>
          <w:tcPr>
            <w:tcW w:w="1833" w:type="dxa"/>
            <w:vAlign w:val="center"/>
          </w:tcPr>
          <w:p w14:paraId="73B2932D"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3.04</w:t>
            </w:r>
          </w:p>
        </w:tc>
        <w:tc>
          <w:tcPr>
            <w:tcW w:w="1431" w:type="dxa"/>
            <w:vAlign w:val="bottom"/>
          </w:tcPr>
          <w:p w14:paraId="0B38B05F" w14:textId="6E09335C"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0.008</w:t>
            </w:r>
          </w:p>
        </w:tc>
      </w:tr>
      <w:tr w:rsidR="00B97BBD" w:rsidRPr="003A3160" w14:paraId="52B7D90F" w14:textId="18D2EE9A" w:rsidTr="001E3FDE">
        <w:trPr>
          <w:trHeight w:val="170"/>
          <w:jc w:val="center"/>
        </w:trPr>
        <w:tc>
          <w:tcPr>
            <w:tcW w:w="2517" w:type="dxa"/>
            <w:noWrap/>
            <w:vAlign w:val="center"/>
            <w:hideMark/>
          </w:tcPr>
          <w:p w14:paraId="3994CB87"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0.5</w:t>
            </w:r>
          </w:p>
        </w:tc>
        <w:tc>
          <w:tcPr>
            <w:tcW w:w="885" w:type="dxa"/>
            <w:vAlign w:val="center"/>
          </w:tcPr>
          <w:p w14:paraId="1C50BA09"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4</w:t>
            </w:r>
          </w:p>
        </w:tc>
        <w:tc>
          <w:tcPr>
            <w:tcW w:w="2694" w:type="dxa"/>
            <w:noWrap/>
            <w:vAlign w:val="center"/>
            <w:hideMark/>
          </w:tcPr>
          <w:p w14:paraId="5FFDA364"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0.0091</w:t>
            </w:r>
          </w:p>
        </w:tc>
        <w:tc>
          <w:tcPr>
            <w:tcW w:w="1833" w:type="dxa"/>
            <w:vAlign w:val="center"/>
          </w:tcPr>
          <w:p w14:paraId="20720F0B"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1.99</w:t>
            </w:r>
          </w:p>
        </w:tc>
        <w:tc>
          <w:tcPr>
            <w:tcW w:w="1431" w:type="dxa"/>
            <w:vAlign w:val="bottom"/>
          </w:tcPr>
          <w:p w14:paraId="6F18455C" w14:textId="7204331A"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w:t>
            </w:r>
          </w:p>
        </w:tc>
      </w:tr>
      <w:tr w:rsidR="00B97BBD" w:rsidRPr="003A3160" w14:paraId="104D6F33" w14:textId="1129DC33" w:rsidTr="001E3FDE">
        <w:trPr>
          <w:trHeight w:val="170"/>
          <w:jc w:val="center"/>
        </w:trPr>
        <w:tc>
          <w:tcPr>
            <w:tcW w:w="2517" w:type="dxa"/>
            <w:noWrap/>
            <w:vAlign w:val="center"/>
            <w:hideMark/>
          </w:tcPr>
          <w:p w14:paraId="720EF9E6"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1</w:t>
            </w:r>
          </w:p>
        </w:tc>
        <w:tc>
          <w:tcPr>
            <w:tcW w:w="885" w:type="dxa"/>
            <w:vAlign w:val="center"/>
          </w:tcPr>
          <w:p w14:paraId="4395EA82"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4</w:t>
            </w:r>
          </w:p>
        </w:tc>
        <w:tc>
          <w:tcPr>
            <w:tcW w:w="2694" w:type="dxa"/>
            <w:noWrap/>
            <w:vAlign w:val="center"/>
            <w:hideMark/>
          </w:tcPr>
          <w:p w14:paraId="6952641A"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0.00996</w:t>
            </w:r>
          </w:p>
        </w:tc>
        <w:tc>
          <w:tcPr>
            <w:tcW w:w="1833" w:type="dxa"/>
            <w:vAlign w:val="center"/>
          </w:tcPr>
          <w:p w14:paraId="18D72259"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1.09</w:t>
            </w:r>
          </w:p>
        </w:tc>
        <w:tc>
          <w:tcPr>
            <w:tcW w:w="1431" w:type="dxa"/>
            <w:vAlign w:val="bottom"/>
          </w:tcPr>
          <w:p w14:paraId="0DF15B16" w14:textId="26294ED4"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0.011</w:t>
            </w:r>
          </w:p>
        </w:tc>
      </w:tr>
      <w:tr w:rsidR="00B97BBD" w:rsidRPr="003A3160" w14:paraId="2CB7196C" w14:textId="7F400433" w:rsidTr="001E3FDE">
        <w:trPr>
          <w:trHeight w:val="170"/>
          <w:jc w:val="center"/>
        </w:trPr>
        <w:tc>
          <w:tcPr>
            <w:tcW w:w="2517" w:type="dxa"/>
            <w:noWrap/>
            <w:vAlign w:val="center"/>
            <w:hideMark/>
          </w:tcPr>
          <w:p w14:paraId="05AFBA38"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2</w:t>
            </w:r>
          </w:p>
        </w:tc>
        <w:tc>
          <w:tcPr>
            <w:tcW w:w="885" w:type="dxa"/>
            <w:vAlign w:val="center"/>
          </w:tcPr>
          <w:p w14:paraId="41879CC8"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4</w:t>
            </w:r>
          </w:p>
        </w:tc>
        <w:tc>
          <w:tcPr>
            <w:tcW w:w="2694" w:type="dxa"/>
            <w:noWrap/>
            <w:vAlign w:val="center"/>
            <w:hideMark/>
          </w:tcPr>
          <w:p w14:paraId="0A968578"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0.01122</w:t>
            </w:r>
          </w:p>
        </w:tc>
        <w:tc>
          <w:tcPr>
            <w:tcW w:w="1833" w:type="dxa"/>
            <w:vAlign w:val="center"/>
          </w:tcPr>
          <w:p w14:paraId="4B8AF3C8"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0.61</w:t>
            </w:r>
          </w:p>
        </w:tc>
        <w:tc>
          <w:tcPr>
            <w:tcW w:w="1431" w:type="dxa"/>
            <w:vAlign w:val="bottom"/>
          </w:tcPr>
          <w:p w14:paraId="55EE14FB" w14:textId="19C1E18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0.012</w:t>
            </w:r>
          </w:p>
        </w:tc>
      </w:tr>
      <w:tr w:rsidR="00B97BBD" w:rsidRPr="003A3160" w14:paraId="048390AD" w14:textId="29A7D626" w:rsidTr="001E3FDE">
        <w:trPr>
          <w:trHeight w:val="117"/>
          <w:jc w:val="center"/>
        </w:trPr>
        <w:tc>
          <w:tcPr>
            <w:tcW w:w="2517" w:type="dxa"/>
            <w:noWrap/>
            <w:vAlign w:val="center"/>
            <w:hideMark/>
          </w:tcPr>
          <w:p w14:paraId="07570EF1"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4</w:t>
            </w:r>
          </w:p>
        </w:tc>
        <w:tc>
          <w:tcPr>
            <w:tcW w:w="885" w:type="dxa"/>
            <w:vAlign w:val="center"/>
          </w:tcPr>
          <w:p w14:paraId="31E4EAB3"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4</w:t>
            </w:r>
          </w:p>
        </w:tc>
        <w:tc>
          <w:tcPr>
            <w:tcW w:w="2694" w:type="dxa"/>
            <w:noWrap/>
            <w:vAlign w:val="center"/>
            <w:hideMark/>
          </w:tcPr>
          <w:p w14:paraId="360CA2E1"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0.01231</w:t>
            </w:r>
          </w:p>
        </w:tc>
        <w:tc>
          <w:tcPr>
            <w:tcW w:w="1833" w:type="dxa"/>
            <w:vAlign w:val="center"/>
          </w:tcPr>
          <w:p w14:paraId="1DD16104"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0.34</w:t>
            </w:r>
          </w:p>
        </w:tc>
        <w:tc>
          <w:tcPr>
            <w:tcW w:w="1431" w:type="dxa"/>
            <w:vAlign w:val="bottom"/>
          </w:tcPr>
          <w:p w14:paraId="26CF380A" w14:textId="3DF5A899"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0.013</w:t>
            </w:r>
          </w:p>
        </w:tc>
      </w:tr>
      <w:tr w:rsidR="00B97BBD" w:rsidRPr="003A3160" w14:paraId="4624F3EC" w14:textId="76A58F00" w:rsidTr="001E3FDE">
        <w:trPr>
          <w:trHeight w:val="170"/>
          <w:jc w:val="center"/>
        </w:trPr>
        <w:tc>
          <w:tcPr>
            <w:tcW w:w="2517" w:type="dxa"/>
            <w:noWrap/>
            <w:vAlign w:val="center"/>
            <w:hideMark/>
          </w:tcPr>
          <w:p w14:paraId="4651F57E"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8</w:t>
            </w:r>
          </w:p>
        </w:tc>
        <w:tc>
          <w:tcPr>
            <w:tcW w:w="885" w:type="dxa"/>
            <w:vAlign w:val="center"/>
          </w:tcPr>
          <w:p w14:paraId="5143C8E6"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4</w:t>
            </w:r>
          </w:p>
        </w:tc>
        <w:tc>
          <w:tcPr>
            <w:tcW w:w="2694" w:type="dxa"/>
            <w:noWrap/>
            <w:vAlign w:val="center"/>
            <w:hideMark/>
          </w:tcPr>
          <w:p w14:paraId="307F0F80"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0.01294</w:t>
            </w:r>
          </w:p>
        </w:tc>
        <w:tc>
          <w:tcPr>
            <w:tcW w:w="1833" w:type="dxa"/>
            <w:vAlign w:val="center"/>
          </w:tcPr>
          <w:p w14:paraId="15826337"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0.18</w:t>
            </w:r>
          </w:p>
        </w:tc>
        <w:tc>
          <w:tcPr>
            <w:tcW w:w="1431" w:type="dxa"/>
            <w:vAlign w:val="bottom"/>
          </w:tcPr>
          <w:p w14:paraId="486BFC1E" w14:textId="1451C409"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0.014</w:t>
            </w:r>
          </w:p>
        </w:tc>
      </w:tr>
      <w:tr w:rsidR="00B97BBD" w:rsidRPr="003A3160" w14:paraId="61E11201" w14:textId="71B3F452" w:rsidTr="009822E3">
        <w:trPr>
          <w:trHeight w:val="170"/>
          <w:jc w:val="center"/>
        </w:trPr>
        <w:tc>
          <w:tcPr>
            <w:tcW w:w="2517" w:type="dxa"/>
            <w:noWrap/>
            <w:vAlign w:val="center"/>
            <w:hideMark/>
          </w:tcPr>
          <w:p w14:paraId="12AE6E64"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0.25</w:t>
            </w:r>
          </w:p>
        </w:tc>
        <w:tc>
          <w:tcPr>
            <w:tcW w:w="885" w:type="dxa"/>
            <w:vAlign w:val="center"/>
          </w:tcPr>
          <w:p w14:paraId="48CDBB02"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8</w:t>
            </w:r>
          </w:p>
        </w:tc>
        <w:tc>
          <w:tcPr>
            <w:tcW w:w="2694" w:type="dxa"/>
            <w:noWrap/>
            <w:vAlign w:val="center"/>
            <w:hideMark/>
          </w:tcPr>
          <w:p w14:paraId="178C1CE9"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0.00479</w:t>
            </w:r>
          </w:p>
        </w:tc>
        <w:tc>
          <w:tcPr>
            <w:tcW w:w="1833" w:type="dxa"/>
            <w:vAlign w:val="center"/>
          </w:tcPr>
          <w:p w14:paraId="753DE0AC"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2.09</w:t>
            </w:r>
          </w:p>
        </w:tc>
        <w:tc>
          <w:tcPr>
            <w:tcW w:w="1431" w:type="dxa"/>
            <w:vAlign w:val="bottom"/>
          </w:tcPr>
          <w:p w14:paraId="1FB0DD6F" w14:textId="25EB08BC"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0.005</w:t>
            </w:r>
          </w:p>
        </w:tc>
      </w:tr>
      <w:tr w:rsidR="00B97BBD" w:rsidRPr="003A3160" w14:paraId="4736BB22" w14:textId="5F2BB7AD" w:rsidTr="009822E3">
        <w:trPr>
          <w:trHeight w:val="170"/>
          <w:jc w:val="center"/>
        </w:trPr>
        <w:tc>
          <w:tcPr>
            <w:tcW w:w="2517" w:type="dxa"/>
            <w:noWrap/>
            <w:vAlign w:val="center"/>
            <w:hideMark/>
          </w:tcPr>
          <w:p w14:paraId="127CA362"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0.5</w:t>
            </w:r>
          </w:p>
        </w:tc>
        <w:tc>
          <w:tcPr>
            <w:tcW w:w="885" w:type="dxa"/>
            <w:vAlign w:val="center"/>
          </w:tcPr>
          <w:p w14:paraId="5294931C"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8</w:t>
            </w:r>
          </w:p>
        </w:tc>
        <w:tc>
          <w:tcPr>
            <w:tcW w:w="2694" w:type="dxa"/>
            <w:noWrap/>
            <w:vAlign w:val="center"/>
            <w:hideMark/>
          </w:tcPr>
          <w:p w14:paraId="28DC6EF7"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0.00698</w:t>
            </w:r>
          </w:p>
        </w:tc>
        <w:tc>
          <w:tcPr>
            <w:tcW w:w="1833" w:type="dxa"/>
            <w:vAlign w:val="center"/>
          </w:tcPr>
          <w:p w14:paraId="2B99D2BF"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1.53</w:t>
            </w:r>
          </w:p>
        </w:tc>
        <w:tc>
          <w:tcPr>
            <w:tcW w:w="1431" w:type="dxa"/>
            <w:vAlign w:val="bottom"/>
          </w:tcPr>
          <w:p w14:paraId="2B324536" w14:textId="44BAEA51"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0.008</w:t>
            </w:r>
          </w:p>
        </w:tc>
      </w:tr>
      <w:tr w:rsidR="00B97BBD" w:rsidRPr="003A3160" w14:paraId="62B50FCD" w14:textId="4295E888" w:rsidTr="009822E3">
        <w:trPr>
          <w:trHeight w:val="170"/>
          <w:jc w:val="center"/>
        </w:trPr>
        <w:tc>
          <w:tcPr>
            <w:tcW w:w="2517" w:type="dxa"/>
            <w:noWrap/>
            <w:vAlign w:val="center"/>
            <w:hideMark/>
          </w:tcPr>
          <w:p w14:paraId="19B5E7B6"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1</w:t>
            </w:r>
          </w:p>
        </w:tc>
        <w:tc>
          <w:tcPr>
            <w:tcW w:w="885" w:type="dxa"/>
            <w:vAlign w:val="center"/>
          </w:tcPr>
          <w:p w14:paraId="7286FB38"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8</w:t>
            </w:r>
          </w:p>
        </w:tc>
        <w:tc>
          <w:tcPr>
            <w:tcW w:w="2694" w:type="dxa"/>
            <w:noWrap/>
            <w:vAlign w:val="center"/>
            <w:hideMark/>
          </w:tcPr>
          <w:p w14:paraId="3F6085D6"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0.00796</w:t>
            </w:r>
          </w:p>
        </w:tc>
        <w:tc>
          <w:tcPr>
            <w:tcW w:w="1833" w:type="dxa"/>
            <w:vAlign w:val="center"/>
          </w:tcPr>
          <w:p w14:paraId="74FB2B32"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0.87</w:t>
            </w:r>
          </w:p>
        </w:tc>
        <w:tc>
          <w:tcPr>
            <w:tcW w:w="1431" w:type="dxa"/>
            <w:vAlign w:val="bottom"/>
          </w:tcPr>
          <w:p w14:paraId="0C0680ED" w14:textId="51BBECFB"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0.009</w:t>
            </w:r>
          </w:p>
        </w:tc>
      </w:tr>
      <w:tr w:rsidR="00B97BBD" w:rsidRPr="003A3160" w14:paraId="71718DB3" w14:textId="708CBD91" w:rsidTr="009822E3">
        <w:trPr>
          <w:trHeight w:val="170"/>
          <w:jc w:val="center"/>
        </w:trPr>
        <w:tc>
          <w:tcPr>
            <w:tcW w:w="2517" w:type="dxa"/>
            <w:noWrap/>
            <w:vAlign w:val="center"/>
            <w:hideMark/>
          </w:tcPr>
          <w:p w14:paraId="572C2861"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2</w:t>
            </w:r>
          </w:p>
        </w:tc>
        <w:tc>
          <w:tcPr>
            <w:tcW w:w="885" w:type="dxa"/>
            <w:vAlign w:val="center"/>
          </w:tcPr>
          <w:p w14:paraId="5415E335"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8</w:t>
            </w:r>
          </w:p>
        </w:tc>
        <w:tc>
          <w:tcPr>
            <w:tcW w:w="2694" w:type="dxa"/>
            <w:noWrap/>
            <w:vAlign w:val="center"/>
            <w:hideMark/>
          </w:tcPr>
          <w:p w14:paraId="66BA5D84"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0.00899</w:t>
            </w:r>
          </w:p>
        </w:tc>
        <w:tc>
          <w:tcPr>
            <w:tcW w:w="1833" w:type="dxa"/>
            <w:vAlign w:val="center"/>
          </w:tcPr>
          <w:p w14:paraId="16A2750F"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0.49</w:t>
            </w:r>
          </w:p>
        </w:tc>
        <w:tc>
          <w:tcPr>
            <w:tcW w:w="1431" w:type="dxa"/>
            <w:vAlign w:val="bottom"/>
          </w:tcPr>
          <w:p w14:paraId="625149BA" w14:textId="317F44EF"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w:t>
            </w:r>
          </w:p>
        </w:tc>
      </w:tr>
      <w:tr w:rsidR="00B97BBD" w:rsidRPr="003A3160" w14:paraId="7CA49B60" w14:textId="63864DB1" w:rsidTr="009822E3">
        <w:trPr>
          <w:trHeight w:val="170"/>
          <w:jc w:val="center"/>
        </w:trPr>
        <w:tc>
          <w:tcPr>
            <w:tcW w:w="2517" w:type="dxa"/>
            <w:noWrap/>
            <w:vAlign w:val="center"/>
            <w:hideMark/>
          </w:tcPr>
          <w:p w14:paraId="2C55F048"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4</w:t>
            </w:r>
          </w:p>
        </w:tc>
        <w:tc>
          <w:tcPr>
            <w:tcW w:w="885" w:type="dxa"/>
            <w:vAlign w:val="center"/>
          </w:tcPr>
          <w:p w14:paraId="77EFD57E"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8</w:t>
            </w:r>
          </w:p>
        </w:tc>
        <w:tc>
          <w:tcPr>
            <w:tcW w:w="2694" w:type="dxa"/>
            <w:noWrap/>
            <w:vAlign w:val="center"/>
            <w:hideMark/>
          </w:tcPr>
          <w:p w14:paraId="46DE2CB9"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0.00952</w:t>
            </w:r>
          </w:p>
        </w:tc>
        <w:tc>
          <w:tcPr>
            <w:tcW w:w="1833" w:type="dxa"/>
            <w:vAlign w:val="center"/>
          </w:tcPr>
          <w:p w14:paraId="5466890D"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0.26</w:t>
            </w:r>
          </w:p>
        </w:tc>
        <w:tc>
          <w:tcPr>
            <w:tcW w:w="1431" w:type="dxa"/>
            <w:vAlign w:val="bottom"/>
          </w:tcPr>
          <w:p w14:paraId="325F796F" w14:textId="7A843FF0"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w:t>
            </w:r>
          </w:p>
        </w:tc>
      </w:tr>
      <w:tr w:rsidR="00B97BBD" w:rsidRPr="003A3160" w14:paraId="2C1D0444" w14:textId="13C27403" w:rsidTr="009822E3">
        <w:trPr>
          <w:trHeight w:val="170"/>
          <w:jc w:val="center"/>
        </w:trPr>
        <w:tc>
          <w:tcPr>
            <w:tcW w:w="2517" w:type="dxa"/>
            <w:noWrap/>
            <w:vAlign w:val="center"/>
            <w:hideMark/>
          </w:tcPr>
          <w:p w14:paraId="51E9A20B"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8</w:t>
            </w:r>
          </w:p>
        </w:tc>
        <w:tc>
          <w:tcPr>
            <w:tcW w:w="885" w:type="dxa"/>
            <w:vAlign w:val="center"/>
          </w:tcPr>
          <w:p w14:paraId="0AFA56B1"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8</w:t>
            </w:r>
          </w:p>
        </w:tc>
        <w:tc>
          <w:tcPr>
            <w:tcW w:w="2694" w:type="dxa"/>
            <w:noWrap/>
            <w:vAlign w:val="center"/>
            <w:hideMark/>
          </w:tcPr>
          <w:p w14:paraId="40DC7DD9"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0.0104</w:t>
            </w:r>
          </w:p>
        </w:tc>
        <w:tc>
          <w:tcPr>
            <w:tcW w:w="1833" w:type="dxa"/>
            <w:vAlign w:val="center"/>
          </w:tcPr>
          <w:p w14:paraId="65D4B47D" w14:textId="77777777"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0.14</w:t>
            </w:r>
          </w:p>
        </w:tc>
        <w:tc>
          <w:tcPr>
            <w:tcW w:w="1431" w:type="dxa"/>
            <w:vAlign w:val="bottom"/>
          </w:tcPr>
          <w:p w14:paraId="25E96504" w14:textId="3E95E674" w:rsidR="00C145AC" w:rsidRPr="003A3160" w:rsidRDefault="00C145AC" w:rsidP="00C145AC">
            <w:pPr>
              <w:spacing w:after="0"/>
              <w:jc w:val="center"/>
              <w:rPr>
                <w:rFonts w:ascii="Arial" w:hAnsi="Arial" w:cs="Arial"/>
                <w:sz w:val="24"/>
                <w:szCs w:val="24"/>
              </w:rPr>
            </w:pPr>
            <w:r w:rsidRPr="003A3160">
              <w:rPr>
                <w:rFonts w:ascii="Arial" w:hAnsi="Arial" w:cs="Arial"/>
                <w:sz w:val="24"/>
                <w:szCs w:val="24"/>
              </w:rPr>
              <w:t>0.011</w:t>
            </w:r>
          </w:p>
        </w:tc>
      </w:tr>
    </w:tbl>
    <w:p w14:paraId="70396AE9" w14:textId="77777777" w:rsidR="00C145AC" w:rsidRPr="003A3160" w:rsidRDefault="00C145AC" w:rsidP="00C145AC">
      <w:pPr>
        <w:jc w:val="center"/>
        <w:rPr>
          <w:rFonts w:ascii="Arial" w:hAnsi="Arial" w:cs="Arial"/>
          <w:sz w:val="24"/>
          <w:szCs w:val="24"/>
        </w:rPr>
      </w:pPr>
    </w:p>
    <w:p w14:paraId="7A199465" w14:textId="77777777" w:rsidR="00FA7D6C" w:rsidRPr="003A3160" w:rsidRDefault="00FA7D6C" w:rsidP="00B55301">
      <w:pPr>
        <w:jc w:val="center"/>
        <w:rPr>
          <w:rFonts w:ascii="Arial" w:hAnsi="Arial" w:cs="Arial"/>
          <w:sz w:val="24"/>
          <w:szCs w:val="24"/>
        </w:rPr>
      </w:pPr>
    </w:p>
    <w:p w14:paraId="5603FEA9" w14:textId="0E798F2A" w:rsidR="00696D14" w:rsidRPr="003A3160" w:rsidRDefault="00827036" w:rsidP="00C80B8A">
      <w:pPr>
        <w:jc w:val="both"/>
        <w:rPr>
          <w:rFonts w:ascii="Arial" w:hAnsi="Arial" w:cs="Arial"/>
          <w:sz w:val="24"/>
          <w:szCs w:val="24"/>
        </w:rPr>
      </w:pPr>
      <w:r w:rsidRPr="003A3160">
        <w:rPr>
          <w:rFonts w:ascii="Arial" w:hAnsi="Arial" w:cs="Arial"/>
          <w:sz w:val="24"/>
          <w:szCs w:val="24"/>
        </w:rPr>
        <w:lastRenderedPageBreak/>
        <w:t>Table S4. Kinetic isotope effect of IPA dehydration using CD</w:t>
      </w:r>
      <w:r w:rsidRPr="003A3160">
        <w:rPr>
          <w:rFonts w:ascii="Arial" w:hAnsi="Arial" w:cs="Arial"/>
          <w:sz w:val="24"/>
          <w:szCs w:val="24"/>
          <w:vertAlign w:val="subscript"/>
        </w:rPr>
        <w:t>3</w:t>
      </w:r>
      <w:r w:rsidRPr="003A3160">
        <w:rPr>
          <w:rFonts w:ascii="Arial" w:hAnsi="Arial" w:cs="Arial"/>
          <w:sz w:val="24"/>
          <w:szCs w:val="24"/>
        </w:rPr>
        <w:t>CH(OH)CD</w:t>
      </w:r>
      <w:r w:rsidRPr="003A3160">
        <w:rPr>
          <w:rFonts w:ascii="Arial" w:hAnsi="Arial" w:cs="Arial"/>
          <w:sz w:val="24"/>
          <w:szCs w:val="24"/>
          <w:vertAlign w:val="subscript"/>
        </w:rPr>
        <w:t>3</w:t>
      </w:r>
      <w:r w:rsidRPr="003A3160">
        <w:rPr>
          <w:rFonts w:ascii="Arial" w:hAnsi="Arial" w:cs="Arial"/>
          <w:sz w:val="24"/>
          <w:szCs w:val="24"/>
        </w:rPr>
        <w:t xml:space="preserve"> or CH</w:t>
      </w:r>
      <w:r w:rsidRPr="003A3160">
        <w:rPr>
          <w:rFonts w:ascii="Arial" w:hAnsi="Arial" w:cs="Arial"/>
          <w:sz w:val="24"/>
          <w:szCs w:val="24"/>
          <w:vertAlign w:val="subscript"/>
        </w:rPr>
        <w:t>3</w:t>
      </w:r>
      <w:r w:rsidRPr="003A3160">
        <w:rPr>
          <w:rFonts w:ascii="Arial" w:hAnsi="Arial" w:cs="Arial"/>
          <w:sz w:val="24"/>
          <w:szCs w:val="24"/>
        </w:rPr>
        <w:t>CH(OD)CH</w:t>
      </w:r>
      <w:r w:rsidRPr="003A3160">
        <w:rPr>
          <w:rFonts w:ascii="Arial" w:hAnsi="Arial" w:cs="Arial"/>
          <w:sz w:val="24"/>
          <w:szCs w:val="24"/>
          <w:vertAlign w:val="subscript"/>
        </w:rPr>
        <w:t>3</w:t>
      </w:r>
      <w:r w:rsidRPr="003A3160">
        <w:rPr>
          <w:rFonts w:ascii="Arial" w:hAnsi="Arial" w:cs="Arial"/>
          <w:sz w:val="24"/>
          <w:szCs w:val="24"/>
        </w:rPr>
        <w:t xml:space="preserve"> with co-fed water on TiO</w:t>
      </w:r>
      <w:r w:rsidRPr="003A3160">
        <w:rPr>
          <w:rFonts w:ascii="Arial" w:hAnsi="Arial" w:cs="Arial"/>
          <w:sz w:val="24"/>
          <w:szCs w:val="24"/>
          <w:vertAlign w:val="subscript"/>
        </w:rPr>
        <w:t>2</w:t>
      </w:r>
      <w:r w:rsidRPr="003A3160">
        <w:rPr>
          <w:rFonts w:ascii="Arial" w:hAnsi="Arial" w:cs="Arial"/>
          <w:sz w:val="24"/>
          <w:szCs w:val="24"/>
        </w:rPr>
        <w:t xml:space="preserve">(001) and (101) at 260 </w:t>
      </w:r>
      <w:r w:rsidRPr="003A3160">
        <w:rPr>
          <w:rFonts w:ascii="Arial" w:hAnsi="Arial" w:cs="Arial"/>
          <w:sz w:val="24"/>
          <w:szCs w:val="24"/>
          <w:vertAlign w:val="superscript"/>
        </w:rPr>
        <w:t>o</w:t>
      </w:r>
      <w:r w:rsidRPr="003A3160">
        <w:rPr>
          <w:rFonts w:ascii="Arial" w:hAnsi="Arial" w:cs="Arial"/>
          <w:sz w:val="24"/>
          <w:szCs w:val="24"/>
        </w:rPr>
        <w:t xml:space="preserve">C. </w:t>
      </w:r>
      <w:r w:rsidR="00C80B8A" w:rsidRPr="003A3160">
        <w:rPr>
          <w:rFonts w:ascii="Arial" w:hAnsi="Arial" w:cs="Arial"/>
          <w:sz w:val="24"/>
          <w:szCs w:val="24"/>
        </w:rPr>
        <w:t>1 atm total pressure with 1 kPa reactant, 4 kPa H</w:t>
      </w:r>
      <w:r w:rsidR="00C80B8A" w:rsidRPr="003A3160">
        <w:rPr>
          <w:rFonts w:ascii="Arial" w:hAnsi="Arial" w:cs="Arial"/>
          <w:sz w:val="24"/>
          <w:szCs w:val="24"/>
          <w:vertAlign w:val="subscript"/>
        </w:rPr>
        <w:t>2</w:t>
      </w:r>
      <w:r w:rsidR="00C80B8A" w:rsidRPr="003A3160">
        <w:rPr>
          <w:rFonts w:ascii="Arial" w:hAnsi="Arial" w:cs="Arial"/>
          <w:sz w:val="24"/>
          <w:szCs w:val="24"/>
        </w:rPr>
        <w:t>O, and balance He, and 47.6 cm</w:t>
      </w:r>
      <w:r w:rsidR="00C80B8A" w:rsidRPr="003A3160">
        <w:rPr>
          <w:rFonts w:ascii="Arial" w:hAnsi="Arial" w:cs="Arial"/>
          <w:sz w:val="24"/>
          <w:szCs w:val="24"/>
          <w:vertAlign w:val="superscript"/>
        </w:rPr>
        <w:t>3</w:t>
      </w:r>
      <w:r w:rsidR="00C80B8A" w:rsidRPr="003A3160">
        <w:rPr>
          <w:rFonts w:ascii="Arial" w:hAnsi="Arial" w:cs="Arial"/>
          <w:sz w:val="24"/>
          <w:szCs w:val="24"/>
        </w:rPr>
        <w:t xml:space="preserve"> g</w:t>
      </w:r>
      <w:r w:rsidR="00C80B8A" w:rsidRPr="003A3160">
        <w:rPr>
          <w:rFonts w:ascii="Arial" w:hAnsi="Arial" w:cs="Arial"/>
          <w:sz w:val="24"/>
          <w:szCs w:val="24"/>
          <w:vertAlign w:val="superscript"/>
        </w:rPr>
        <w:t>-1</w:t>
      </w:r>
      <w:r w:rsidR="00C80B8A" w:rsidRPr="003A3160">
        <w:rPr>
          <w:rFonts w:ascii="Arial" w:hAnsi="Arial" w:cs="Arial"/>
          <w:sz w:val="24"/>
          <w:szCs w:val="24"/>
        </w:rPr>
        <w:t xml:space="preserve"> s</w:t>
      </w:r>
      <w:r w:rsidR="00C80B8A" w:rsidRPr="003A3160">
        <w:rPr>
          <w:rFonts w:ascii="Arial" w:hAnsi="Arial" w:cs="Arial"/>
          <w:sz w:val="24"/>
          <w:szCs w:val="24"/>
          <w:vertAlign w:val="superscript"/>
        </w:rPr>
        <w:t>-1</w:t>
      </w:r>
      <w:r w:rsidR="00C80B8A" w:rsidRPr="003A3160">
        <w:rPr>
          <w:rFonts w:ascii="Arial" w:hAnsi="Arial" w:cs="Arial"/>
          <w:sz w:val="24"/>
          <w:szCs w:val="24"/>
        </w:rPr>
        <w:t xml:space="preserve"> gas hourly space velocity (GHSV).</w:t>
      </w:r>
    </w:p>
    <w:tbl>
      <w:tblPr>
        <w:tblW w:w="6967" w:type="dxa"/>
        <w:jc w:val="center"/>
        <w:tblCellMar>
          <w:left w:w="0" w:type="dxa"/>
          <w:right w:w="0" w:type="dxa"/>
        </w:tblCellMar>
        <w:tblLook w:val="0420" w:firstRow="1" w:lastRow="0" w:firstColumn="0" w:lastColumn="0" w:noHBand="0" w:noVBand="1"/>
      </w:tblPr>
      <w:tblGrid>
        <w:gridCol w:w="2774"/>
        <w:gridCol w:w="2072"/>
        <w:gridCol w:w="2121"/>
      </w:tblGrid>
      <w:tr w:rsidR="00B97BBD" w:rsidRPr="003A3160" w14:paraId="6EA1E713" w14:textId="77777777" w:rsidTr="00070627">
        <w:trPr>
          <w:trHeight w:val="465"/>
          <w:jc w:val="center"/>
        </w:trPr>
        <w:tc>
          <w:tcPr>
            <w:tcW w:w="2774"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vAlign w:val="center"/>
            <w:hideMark/>
          </w:tcPr>
          <w:p w14:paraId="2EB2A095" w14:textId="77777777" w:rsidR="00EB6391" w:rsidRPr="003A3160" w:rsidRDefault="00EB6391" w:rsidP="00070627">
            <w:pPr>
              <w:jc w:val="both"/>
              <w:rPr>
                <w:rFonts w:ascii="Arial" w:hAnsi="Arial" w:cs="Arial"/>
                <w:sz w:val="24"/>
                <w:szCs w:val="24"/>
              </w:rPr>
            </w:pPr>
            <w:r w:rsidRPr="003A3160">
              <w:rPr>
                <w:rFonts w:ascii="Arial" w:hAnsi="Arial" w:cs="Arial"/>
                <w:sz w:val="24"/>
                <w:szCs w:val="24"/>
              </w:rPr>
              <w:t>KIE</w:t>
            </w:r>
          </w:p>
        </w:tc>
        <w:tc>
          <w:tcPr>
            <w:tcW w:w="2072"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vAlign w:val="center"/>
            <w:hideMark/>
          </w:tcPr>
          <w:p w14:paraId="15C74AE6" w14:textId="77777777" w:rsidR="00EB6391" w:rsidRPr="003A3160" w:rsidRDefault="00EB6391" w:rsidP="00070627">
            <w:pPr>
              <w:jc w:val="both"/>
              <w:rPr>
                <w:rFonts w:ascii="Arial" w:hAnsi="Arial" w:cs="Arial"/>
                <w:sz w:val="24"/>
                <w:szCs w:val="24"/>
              </w:rPr>
            </w:pPr>
            <w:r w:rsidRPr="003A3160">
              <w:rPr>
                <w:rFonts w:ascii="Arial" w:hAnsi="Arial" w:cs="Arial"/>
                <w:sz w:val="24"/>
                <w:szCs w:val="24"/>
              </w:rPr>
              <w:t>CD</w:t>
            </w:r>
            <w:r w:rsidRPr="003A3160">
              <w:rPr>
                <w:rFonts w:ascii="Arial" w:hAnsi="Arial" w:cs="Arial"/>
                <w:sz w:val="24"/>
                <w:szCs w:val="24"/>
                <w:vertAlign w:val="subscript"/>
              </w:rPr>
              <w:t>3</w:t>
            </w:r>
            <w:r w:rsidRPr="003A3160">
              <w:rPr>
                <w:rFonts w:ascii="Arial" w:hAnsi="Arial" w:cs="Arial"/>
                <w:sz w:val="24"/>
                <w:szCs w:val="24"/>
              </w:rPr>
              <w:t>CH(OH)CD</w:t>
            </w:r>
            <w:r w:rsidRPr="003A3160">
              <w:rPr>
                <w:rFonts w:ascii="Arial" w:hAnsi="Arial" w:cs="Arial"/>
                <w:sz w:val="24"/>
                <w:szCs w:val="24"/>
                <w:vertAlign w:val="subscript"/>
              </w:rPr>
              <w:t>3</w:t>
            </w:r>
          </w:p>
        </w:tc>
        <w:tc>
          <w:tcPr>
            <w:tcW w:w="2121"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vAlign w:val="center"/>
            <w:hideMark/>
          </w:tcPr>
          <w:p w14:paraId="19911A12" w14:textId="10C31132" w:rsidR="00EB6391" w:rsidRPr="003A3160" w:rsidRDefault="00EB6391" w:rsidP="00070627">
            <w:pPr>
              <w:jc w:val="both"/>
              <w:rPr>
                <w:rFonts w:ascii="Arial" w:hAnsi="Arial" w:cs="Arial"/>
                <w:sz w:val="24"/>
                <w:szCs w:val="24"/>
              </w:rPr>
            </w:pPr>
            <w:r w:rsidRPr="003A3160">
              <w:rPr>
                <w:rFonts w:ascii="Arial" w:hAnsi="Arial" w:cs="Arial"/>
                <w:sz w:val="24"/>
                <w:szCs w:val="24"/>
              </w:rPr>
              <w:t>CH</w:t>
            </w:r>
            <w:r w:rsidRPr="003A3160">
              <w:rPr>
                <w:rFonts w:ascii="Arial" w:hAnsi="Arial" w:cs="Arial"/>
                <w:sz w:val="24"/>
                <w:szCs w:val="24"/>
                <w:vertAlign w:val="subscript"/>
              </w:rPr>
              <w:t>3</w:t>
            </w:r>
            <w:r w:rsidRPr="003A3160">
              <w:rPr>
                <w:rFonts w:ascii="Arial" w:hAnsi="Arial" w:cs="Arial"/>
                <w:sz w:val="24"/>
                <w:szCs w:val="24"/>
              </w:rPr>
              <w:t>C</w:t>
            </w:r>
            <w:r w:rsidR="002B25C2" w:rsidRPr="003A3160">
              <w:rPr>
                <w:rFonts w:ascii="Arial" w:hAnsi="Arial" w:cs="Arial"/>
                <w:sz w:val="24"/>
                <w:szCs w:val="24"/>
              </w:rPr>
              <w:t>H</w:t>
            </w:r>
            <w:r w:rsidRPr="003A3160">
              <w:rPr>
                <w:rFonts w:ascii="Arial" w:hAnsi="Arial" w:cs="Arial"/>
                <w:sz w:val="24"/>
                <w:szCs w:val="24"/>
              </w:rPr>
              <w:t>(O</w:t>
            </w:r>
            <w:r w:rsidR="002B25C2" w:rsidRPr="003A3160">
              <w:rPr>
                <w:rFonts w:ascii="Arial" w:hAnsi="Arial" w:cs="Arial"/>
                <w:sz w:val="24"/>
                <w:szCs w:val="24"/>
              </w:rPr>
              <w:t>D</w:t>
            </w:r>
            <w:r w:rsidRPr="003A3160">
              <w:rPr>
                <w:rFonts w:ascii="Arial" w:hAnsi="Arial" w:cs="Arial"/>
                <w:sz w:val="24"/>
                <w:szCs w:val="24"/>
              </w:rPr>
              <w:t>)CH</w:t>
            </w:r>
            <w:r w:rsidRPr="003A3160">
              <w:rPr>
                <w:rFonts w:ascii="Arial" w:hAnsi="Arial" w:cs="Arial"/>
                <w:sz w:val="24"/>
                <w:szCs w:val="24"/>
                <w:vertAlign w:val="subscript"/>
              </w:rPr>
              <w:t>3</w:t>
            </w:r>
          </w:p>
        </w:tc>
      </w:tr>
      <w:tr w:rsidR="00B97BBD" w:rsidRPr="003A3160" w14:paraId="156EC906" w14:textId="77777777" w:rsidTr="00070627">
        <w:trPr>
          <w:trHeight w:val="353"/>
          <w:jc w:val="center"/>
        </w:trPr>
        <w:tc>
          <w:tcPr>
            <w:tcW w:w="2774" w:type="dxa"/>
            <w:tcBorders>
              <w:top w:val="single" w:sz="8" w:space="0" w:color="000000"/>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542AA921" w14:textId="77777777" w:rsidR="00EB6391" w:rsidRPr="003A3160" w:rsidRDefault="00EB6391" w:rsidP="00070627">
            <w:pPr>
              <w:jc w:val="both"/>
              <w:rPr>
                <w:rFonts w:ascii="Arial" w:hAnsi="Arial" w:cs="Arial"/>
                <w:sz w:val="24"/>
                <w:szCs w:val="24"/>
              </w:rPr>
            </w:pPr>
            <w:r w:rsidRPr="003A3160">
              <w:rPr>
                <w:rFonts w:ascii="Arial" w:hAnsi="Arial" w:cs="Arial"/>
                <w:sz w:val="24"/>
                <w:szCs w:val="24"/>
              </w:rPr>
              <w:t>IPA on (001)</w:t>
            </w:r>
          </w:p>
        </w:tc>
        <w:tc>
          <w:tcPr>
            <w:tcW w:w="2072" w:type="dxa"/>
            <w:tcBorders>
              <w:top w:val="single" w:sz="8" w:space="0" w:color="000000"/>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03A7401E" w14:textId="77777777" w:rsidR="00EB6391" w:rsidRPr="003A3160" w:rsidRDefault="00EB6391" w:rsidP="00070627">
            <w:pPr>
              <w:jc w:val="both"/>
              <w:rPr>
                <w:rFonts w:ascii="Arial" w:hAnsi="Arial" w:cs="Arial"/>
                <w:sz w:val="24"/>
                <w:szCs w:val="24"/>
              </w:rPr>
            </w:pPr>
            <w:r w:rsidRPr="003A3160">
              <w:rPr>
                <w:rFonts w:ascii="Arial" w:hAnsi="Arial" w:cs="Arial"/>
                <w:sz w:val="24"/>
                <w:szCs w:val="24"/>
              </w:rPr>
              <w:t>1.6</w:t>
            </w:r>
          </w:p>
        </w:tc>
        <w:tc>
          <w:tcPr>
            <w:tcW w:w="2121" w:type="dxa"/>
            <w:tcBorders>
              <w:top w:val="single" w:sz="8" w:space="0" w:color="000000"/>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42536C4E" w14:textId="77777777" w:rsidR="00EB6391" w:rsidRPr="003A3160" w:rsidRDefault="00EB6391" w:rsidP="00070627">
            <w:pPr>
              <w:jc w:val="both"/>
              <w:rPr>
                <w:rFonts w:ascii="Arial" w:hAnsi="Arial" w:cs="Arial"/>
                <w:sz w:val="24"/>
                <w:szCs w:val="24"/>
              </w:rPr>
            </w:pPr>
            <w:r w:rsidRPr="003A3160">
              <w:rPr>
                <w:rFonts w:ascii="Arial" w:hAnsi="Arial" w:cs="Arial"/>
                <w:sz w:val="24"/>
                <w:szCs w:val="24"/>
              </w:rPr>
              <w:t>1</w:t>
            </w:r>
          </w:p>
        </w:tc>
      </w:tr>
      <w:tr w:rsidR="00B97BBD" w:rsidRPr="003A3160" w14:paraId="41802C75" w14:textId="77777777" w:rsidTr="00070627">
        <w:trPr>
          <w:trHeight w:val="259"/>
          <w:jc w:val="center"/>
        </w:trPr>
        <w:tc>
          <w:tcPr>
            <w:tcW w:w="2774"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5622B91B" w14:textId="77777777" w:rsidR="00EB6391" w:rsidRPr="003A3160" w:rsidRDefault="00EB6391" w:rsidP="00070627">
            <w:pPr>
              <w:jc w:val="both"/>
              <w:rPr>
                <w:rFonts w:ascii="Arial" w:hAnsi="Arial" w:cs="Arial"/>
                <w:sz w:val="24"/>
                <w:szCs w:val="24"/>
              </w:rPr>
            </w:pPr>
            <w:r w:rsidRPr="003A3160">
              <w:rPr>
                <w:rFonts w:ascii="Arial" w:hAnsi="Arial" w:cs="Arial"/>
                <w:sz w:val="24"/>
                <w:szCs w:val="24"/>
              </w:rPr>
              <w:t>H</w:t>
            </w:r>
            <w:r w:rsidRPr="003A3160">
              <w:rPr>
                <w:rFonts w:ascii="Arial" w:hAnsi="Arial" w:cs="Arial"/>
                <w:sz w:val="24"/>
                <w:szCs w:val="24"/>
                <w:vertAlign w:val="subscript"/>
              </w:rPr>
              <w:t>2</w:t>
            </w:r>
            <w:r w:rsidRPr="003A3160">
              <w:rPr>
                <w:rFonts w:ascii="Arial" w:hAnsi="Arial" w:cs="Arial"/>
                <w:sz w:val="24"/>
                <w:szCs w:val="24"/>
              </w:rPr>
              <w:t>O+ IPA on (001)</w:t>
            </w:r>
          </w:p>
        </w:tc>
        <w:tc>
          <w:tcPr>
            <w:tcW w:w="2072"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0D24170E" w14:textId="77777777" w:rsidR="00EB6391" w:rsidRPr="003A3160" w:rsidRDefault="00EB6391" w:rsidP="00070627">
            <w:pPr>
              <w:jc w:val="both"/>
              <w:rPr>
                <w:rFonts w:ascii="Arial" w:hAnsi="Arial" w:cs="Arial"/>
                <w:sz w:val="24"/>
                <w:szCs w:val="24"/>
              </w:rPr>
            </w:pPr>
            <w:r w:rsidRPr="003A3160">
              <w:rPr>
                <w:rFonts w:ascii="Arial" w:hAnsi="Arial" w:cs="Arial"/>
                <w:sz w:val="24"/>
                <w:szCs w:val="24"/>
              </w:rPr>
              <w:t>1.9</w:t>
            </w:r>
          </w:p>
        </w:tc>
        <w:tc>
          <w:tcPr>
            <w:tcW w:w="2121"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3C952A2F" w14:textId="77777777" w:rsidR="00EB6391" w:rsidRPr="003A3160" w:rsidRDefault="00EB6391" w:rsidP="00070627">
            <w:pPr>
              <w:jc w:val="both"/>
              <w:rPr>
                <w:rFonts w:ascii="Arial" w:hAnsi="Arial" w:cs="Arial"/>
                <w:sz w:val="24"/>
                <w:szCs w:val="24"/>
              </w:rPr>
            </w:pPr>
            <w:r w:rsidRPr="003A3160">
              <w:rPr>
                <w:rFonts w:ascii="Arial" w:hAnsi="Arial" w:cs="Arial"/>
                <w:sz w:val="24"/>
                <w:szCs w:val="24"/>
              </w:rPr>
              <w:t>1</w:t>
            </w:r>
          </w:p>
        </w:tc>
      </w:tr>
      <w:tr w:rsidR="00B97BBD" w:rsidRPr="003A3160" w14:paraId="565D5AEA" w14:textId="77777777" w:rsidTr="00070627">
        <w:trPr>
          <w:trHeight w:val="340"/>
          <w:jc w:val="center"/>
        </w:trPr>
        <w:tc>
          <w:tcPr>
            <w:tcW w:w="2774"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6D36671B" w14:textId="77777777" w:rsidR="00EB6391" w:rsidRPr="003A3160" w:rsidRDefault="00EB6391" w:rsidP="00070627">
            <w:pPr>
              <w:jc w:val="both"/>
              <w:rPr>
                <w:rFonts w:ascii="Arial" w:hAnsi="Arial" w:cs="Arial"/>
                <w:sz w:val="24"/>
                <w:szCs w:val="24"/>
              </w:rPr>
            </w:pPr>
            <w:r w:rsidRPr="003A3160">
              <w:rPr>
                <w:rFonts w:ascii="Arial" w:hAnsi="Arial" w:cs="Arial"/>
                <w:sz w:val="24"/>
                <w:szCs w:val="24"/>
              </w:rPr>
              <w:t>IPA on (101)</w:t>
            </w:r>
          </w:p>
        </w:tc>
        <w:tc>
          <w:tcPr>
            <w:tcW w:w="2072"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5B1E7882" w14:textId="77777777" w:rsidR="00EB6391" w:rsidRPr="003A3160" w:rsidRDefault="00EB6391" w:rsidP="00070627">
            <w:pPr>
              <w:jc w:val="both"/>
              <w:rPr>
                <w:rFonts w:ascii="Arial" w:hAnsi="Arial" w:cs="Arial"/>
                <w:sz w:val="24"/>
                <w:szCs w:val="24"/>
              </w:rPr>
            </w:pPr>
            <w:r w:rsidRPr="003A3160">
              <w:rPr>
                <w:rFonts w:ascii="Arial" w:hAnsi="Arial" w:cs="Arial"/>
                <w:sz w:val="24"/>
                <w:szCs w:val="24"/>
              </w:rPr>
              <w:t>1.7</w:t>
            </w:r>
          </w:p>
        </w:tc>
        <w:tc>
          <w:tcPr>
            <w:tcW w:w="2121"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vAlign w:val="center"/>
            <w:hideMark/>
          </w:tcPr>
          <w:p w14:paraId="3B01FD40" w14:textId="77777777" w:rsidR="00EB6391" w:rsidRPr="003A3160" w:rsidRDefault="00EB6391" w:rsidP="00070627">
            <w:pPr>
              <w:jc w:val="both"/>
              <w:rPr>
                <w:rFonts w:ascii="Arial" w:hAnsi="Arial" w:cs="Arial"/>
                <w:sz w:val="24"/>
                <w:szCs w:val="24"/>
              </w:rPr>
            </w:pPr>
            <w:r w:rsidRPr="003A3160">
              <w:rPr>
                <w:rFonts w:ascii="Arial" w:hAnsi="Arial" w:cs="Arial"/>
                <w:sz w:val="24"/>
                <w:szCs w:val="24"/>
              </w:rPr>
              <w:t>1</w:t>
            </w:r>
          </w:p>
        </w:tc>
      </w:tr>
      <w:tr w:rsidR="00B97BBD" w:rsidRPr="003A3160" w14:paraId="71135D9B" w14:textId="77777777" w:rsidTr="00070627">
        <w:trPr>
          <w:trHeight w:val="340"/>
          <w:jc w:val="center"/>
        </w:trPr>
        <w:tc>
          <w:tcPr>
            <w:tcW w:w="2774" w:type="dxa"/>
            <w:tcBorders>
              <w:top w:val="single" w:sz="8" w:space="0" w:color="FFFFFF"/>
              <w:left w:val="single" w:sz="8" w:space="0" w:color="FFFFFF"/>
              <w:bottom w:val="single" w:sz="8" w:space="0" w:color="000000"/>
              <w:right w:val="single" w:sz="8" w:space="0" w:color="FFFFFF"/>
            </w:tcBorders>
            <w:tcMar>
              <w:top w:w="72" w:type="dxa"/>
              <w:left w:w="144" w:type="dxa"/>
              <w:bottom w:w="72" w:type="dxa"/>
              <w:right w:w="144" w:type="dxa"/>
            </w:tcMar>
            <w:vAlign w:val="center"/>
            <w:hideMark/>
          </w:tcPr>
          <w:p w14:paraId="5675949B" w14:textId="77777777" w:rsidR="00EB6391" w:rsidRPr="003A3160" w:rsidRDefault="00EB6391" w:rsidP="00070627">
            <w:pPr>
              <w:jc w:val="both"/>
              <w:rPr>
                <w:rFonts w:ascii="Arial" w:hAnsi="Arial" w:cs="Arial"/>
                <w:sz w:val="24"/>
                <w:szCs w:val="24"/>
              </w:rPr>
            </w:pPr>
            <w:r w:rsidRPr="003A3160">
              <w:rPr>
                <w:rFonts w:ascii="Arial" w:hAnsi="Arial" w:cs="Arial"/>
                <w:sz w:val="24"/>
                <w:szCs w:val="24"/>
              </w:rPr>
              <w:t>H</w:t>
            </w:r>
            <w:r w:rsidRPr="003A3160">
              <w:rPr>
                <w:rFonts w:ascii="Arial" w:hAnsi="Arial" w:cs="Arial"/>
                <w:sz w:val="24"/>
                <w:szCs w:val="24"/>
                <w:vertAlign w:val="subscript"/>
              </w:rPr>
              <w:t>2</w:t>
            </w:r>
            <w:r w:rsidRPr="003A3160">
              <w:rPr>
                <w:rFonts w:ascii="Arial" w:hAnsi="Arial" w:cs="Arial"/>
                <w:sz w:val="24"/>
                <w:szCs w:val="24"/>
              </w:rPr>
              <w:t>O+ IPA on (101)</w:t>
            </w:r>
          </w:p>
        </w:tc>
        <w:tc>
          <w:tcPr>
            <w:tcW w:w="2072" w:type="dxa"/>
            <w:tcBorders>
              <w:top w:val="single" w:sz="8" w:space="0" w:color="FFFFFF"/>
              <w:left w:val="single" w:sz="8" w:space="0" w:color="FFFFFF"/>
              <w:bottom w:val="single" w:sz="8" w:space="0" w:color="000000"/>
              <w:right w:val="single" w:sz="8" w:space="0" w:color="FFFFFF"/>
            </w:tcBorders>
            <w:tcMar>
              <w:top w:w="72" w:type="dxa"/>
              <w:left w:w="144" w:type="dxa"/>
              <w:bottom w:w="72" w:type="dxa"/>
              <w:right w:w="144" w:type="dxa"/>
            </w:tcMar>
            <w:vAlign w:val="center"/>
            <w:hideMark/>
          </w:tcPr>
          <w:p w14:paraId="77D2D0BA" w14:textId="77777777" w:rsidR="00EB6391" w:rsidRPr="003A3160" w:rsidRDefault="00EB6391" w:rsidP="00070627">
            <w:pPr>
              <w:jc w:val="both"/>
              <w:rPr>
                <w:rFonts w:ascii="Arial" w:hAnsi="Arial" w:cs="Arial"/>
                <w:sz w:val="24"/>
                <w:szCs w:val="24"/>
              </w:rPr>
            </w:pPr>
            <w:r w:rsidRPr="003A3160">
              <w:rPr>
                <w:rFonts w:ascii="Arial" w:hAnsi="Arial" w:cs="Arial"/>
                <w:sz w:val="24"/>
                <w:szCs w:val="24"/>
              </w:rPr>
              <w:t>1.9</w:t>
            </w:r>
          </w:p>
        </w:tc>
        <w:tc>
          <w:tcPr>
            <w:tcW w:w="2121" w:type="dxa"/>
            <w:tcBorders>
              <w:top w:val="single" w:sz="8" w:space="0" w:color="FFFFFF"/>
              <w:left w:val="single" w:sz="8" w:space="0" w:color="FFFFFF"/>
              <w:bottom w:val="single" w:sz="8" w:space="0" w:color="000000"/>
              <w:right w:val="single" w:sz="8" w:space="0" w:color="FFFFFF"/>
            </w:tcBorders>
            <w:tcMar>
              <w:top w:w="72" w:type="dxa"/>
              <w:left w:w="144" w:type="dxa"/>
              <w:bottom w:w="72" w:type="dxa"/>
              <w:right w:w="144" w:type="dxa"/>
            </w:tcMar>
            <w:vAlign w:val="center"/>
            <w:hideMark/>
          </w:tcPr>
          <w:p w14:paraId="6D9E6847" w14:textId="77777777" w:rsidR="00EB6391" w:rsidRPr="003A3160" w:rsidRDefault="00EB6391" w:rsidP="00070627">
            <w:pPr>
              <w:jc w:val="both"/>
              <w:rPr>
                <w:rFonts w:ascii="Arial" w:hAnsi="Arial" w:cs="Arial"/>
                <w:sz w:val="24"/>
                <w:szCs w:val="24"/>
              </w:rPr>
            </w:pPr>
            <w:r w:rsidRPr="003A3160">
              <w:rPr>
                <w:rFonts w:ascii="Arial" w:hAnsi="Arial" w:cs="Arial"/>
                <w:sz w:val="24"/>
                <w:szCs w:val="24"/>
              </w:rPr>
              <w:t>1</w:t>
            </w:r>
          </w:p>
        </w:tc>
      </w:tr>
    </w:tbl>
    <w:p w14:paraId="00B4166C" w14:textId="77777777" w:rsidR="003C334F" w:rsidRPr="003A3160" w:rsidRDefault="003C334F" w:rsidP="00F64191">
      <w:pPr>
        <w:rPr>
          <w:rFonts w:ascii="Arial" w:hAnsi="Arial" w:cs="Arial"/>
          <w:sz w:val="24"/>
          <w:szCs w:val="24"/>
        </w:rPr>
      </w:pPr>
    </w:p>
    <w:p w14:paraId="091FAB1E" w14:textId="38070769" w:rsidR="00F64191" w:rsidRPr="003A3160" w:rsidRDefault="00F64191" w:rsidP="00F64191">
      <w:pPr>
        <w:rPr>
          <w:rFonts w:ascii="Arial" w:hAnsi="Arial" w:cs="Arial"/>
          <w:sz w:val="24"/>
          <w:szCs w:val="24"/>
        </w:rPr>
      </w:pPr>
      <w:r w:rsidRPr="003A3160">
        <w:rPr>
          <w:rFonts w:ascii="Arial" w:hAnsi="Arial" w:cs="Arial"/>
          <w:sz w:val="24"/>
          <w:szCs w:val="24"/>
        </w:rPr>
        <w:t>Table S5. Elementary Steps of IPA dehydration on TiO</w:t>
      </w:r>
      <w:r w:rsidRPr="003A3160">
        <w:rPr>
          <w:rFonts w:ascii="Arial" w:hAnsi="Arial" w:cs="Arial"/>
          <w:sz w:val="24"/>
          <w:szCs w:val="24"/>
          <w:vertAlign w:val="subscript"/>
        </w:rPr>
        <w:t>2</w:t>
      </w:r>
      <w:r w:rsidRPr="003A3160">
        <w:rPr>
          <w:rFonts w:ascii="Arial" w:hAnsi="Arial" w:cs="Arial"/>
          <w:sz w:val="24"/>
          <w:szCs w:val="24"/>
        </w:rPr>
        <w:t>(001)</w:t>
      </w:r>
    </w:p>
    <w:tbl>
      <w:tblPr>
        <w:tblStyle w:val="TableGrid"/>
        <w:tblW w:w="9498"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140"/>
        <w:gridCol w:w="6846"/>
        <w:gridCol w:w="1512"/>
      </w:tblGrid>
      <w:tr w:rsidR="00B97BBD" w:rsidRPr="003A3160" w14:paraId="5B8DFD7E" w14:textId="77777777" w:rsidTr="00DB4445">
        <w:trPr>
          <w:trHeight w:val="354"/>
        </w:trPr>
        <w:tc>
          <w:tcPr>
            <w:tcW w:w="7986" w:type="dxa"/>
            <w:gridSpan w:val="2"/>
            <w:tcBorders>
              <w:top w:val="single" w:sz="8" w:space="0" w:color="auto"/>
              <w:bottom w:val="single" w:sz="6" w:space="0" w:color="auto"/>
            </w:tcBorders>
            <w:vAlign w:val="center"/>
          </w:tcPr>
          <w:p w14:paraId="1EF448FC" w14:textId="77777777" w:rsidR="00F64191" w:rsidRPr="003A3160" w:rsidRDefault="00F64191" w:rsidP="00C80B8A">
            <w:pPr>
              <w:spacing w:after="160" w:line="259" w:lineRule="auto"/>
              <w:rPr>
                <w:rFonts w:ascii="Arial" w:hAnsi="Arial" w:cs="Arial"/>
                <w:b/>
                <w:bCs/>
                <w:sz w:val="24"/>
                <w:szCs w:val="24"/>
              </w:rPr>
            </w:pPr>
            <w:r w:rsidRPr="003A3160">
              <w:rPr>
                <w:rFonts w:ascii="Arial" w:hAnsi="Arial" w:cs="Arial"/>
                <w:b/>
                <w:bCs/>
                <w:sz w:val="24"/>
                <w:szCs w:val="24"/>
              </w:rPr>
              <w:t>Elementary Steps</w:t>
            </w:r>
            <w:r w:rsidRPr="003A3160">
              <w:rPr>
                <w:rFonts w:ascii="Arial" w:hAnsi="Arial" w:cs="Arial"/>
                <w:i/>
                <w:iCs/>
                <w:sz w:val="24"/>
                <w:szCs w:val="24"/>
                <w:vertAlign w:val="superscript"/>
              </w:rPr>
              <w:t>a</w:t>
            </w:r>
          </w:p>
        </w:tc>
        <w:tc>
          <w:tcPr>
            <w:tcW w:w="1512" w:type="dxa"/>
            <w:tcBorders>
              <w:top w:val="single" w:sz="8" w:space="0" w:color="auto"/>
              <w:bottom w:val="single" w:sz="6" w:space="0" w:color="auto"/>
            </w:tcBorders>
            <w:vAlign w:val="center"/>
          </w:tcPr>
          <w:p w14:paraId="1CA0B009" w14:textId="77777777" w:rsidR="00F64191" w:rsidRPr="003A3160" w:rsidRDefault="00F64191" w:rsidP="00C80B8A">
            <w:pPr>
              <w:spacing w:after="160" w:line="259" w:lineRule="auto"/>
              <w:rPr>
                <w:rFonts w:ascii="Arial" w:hAnsi="Arial" w:cs="Arial"/>
                <w:b/>
                <w:bCs/>
                <w:sz w:val="24"/>
                <w:szCs w:val="24"/>
              </w:rPr>
            </w:pPr>
            <w:r w:rsidRPr="003A3160">
              <w:rPr>
                <w:rFonts w:ascii="Arial" w:hAnsi="Arial" w:cs="Arial"/>
                <w:b/>
                <w:bCs/>
                <w:sz w:val="24"/>
                <w:szCs w:val="24"/>
              </w:rPr>
              <w:t>Parameters</w:t>
            </w:r>
            <w:r w:rsidRPr="003A3160">
              <w:rPr>
                <w:rFonts w:ascii="Arial" w:hAnsi="Arial" w:cs="Arial"/>
                <w:i/>
                <w:iCs/>
                <w:sz w:val="24"/>
                <w:szCs w:val="24"/>
                <w:vertAlign w:val="superscript"/>
              </w:rPr>
              <w:t>b</w:t>
            </w:r>
          </w:p>
        </w:tc>
      </w:tr>
      <w:tr w:rsidR="00B97BBD" w:rsidRPr="003A3160" w14:paraId="219BC932" w14:textId="77777777" w:rsidTr="00DB4445">
        <w:trPr>
          <w:trHeight w:val="354"/>
        </w:trPr>
        <w:tc>
          <w:tcPr>
            <w:tcW w:w="1140" w:type="dxa"/>
            <w:tcBorders>
              <w:top w:val="single" w:sz="6" w:space="0" w:color="auto"/>
              <w:bottom w:val="nil"/>
            </w:tcBorders>
            <w:vAlign w:val="center"/>
          </w:tcPr>
          <w:p w14:paraId="7142BBC3"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(001)-1</w:t>
            </w:r>
          </w:p>
        </w:tc>
        <w:tc>
          <w:tcPr>
            <w:tcW w:w="6846" w:type="dxa"/>
            <w:tcBorders>
              <w:top w:val="single" w:sz="6" w:space="0" w:color="auto"/>
              <w:bottom w:val="nil"/>
            </w:tcBorders>
            <w:vAlign w:val="center"/>
          </w:tcPr>
          <w:p w14:paraId="282A24BF"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IPA (g) + Ti-O</w:t>
            </w:r>
            <w:r w:rsidRPr="003A3160">
              <w:rPr>
                <w:rFonts w:ascii="Arial" w:hAnsi="Arial" w:cs="Arial"/>
                <w:sz w:val="24"/>
                <w:szCs w:val="24"/>
                <w:vertAlign w:val="subscript"/>
              </w:rPr>
              <w:t>s</w:t>
            </w:r>
            <w:r w:rsidRPr="003A3160">
              <w:rPr>
                <w:rFonts w:ascii="Arial" w:hAnsi="Arial" w:cs="Arial"/>
                <w:sz w:val="24"/>
                <w:szCs w:val="24"/>
              </w:rPr>
              <w:t xml:space="preserve">-Ti(OH) </w:t>
            </w:r>
            <w:r w:rsidRPr="003A3160">
              <w:rPr>
                <w:rFonts w:ascii="Arial" w:hAnsi="Arial" w:cs="Arial"/>
                <w:noProof/>
                <w:sz w:val="24"/>
                <w:szCs w:val="24"/>
              </w:rPr>
              <w:drawing>
                <wp:inline distT="0" distB="0" distL="0" distR="0" wp14:anchorId="46EE2B3A" wp14:editId="39FD1980">
                  <wp:extent cx="266700" cy="89473"/>
                  <wp:effectExtent l="0" t="0" r="0" b="6350"/>
                  <wp:docPr id="1618185237" name="Picture 10" descr="Shape&#10;&#10;AI-generated content may be incorrect.">
                    <a:extLst xmlns:a="http://schemas.openxmlformats.org/drawingml/2006/main">
                      <a:ext uri="{FF2B5EF4-FFF2-40B4-BE49-F238E27FC236}">
                        <a16:creationId xmlns:a16="http://schemas.microsoft.com/office/drawing/2014/main" id="{EBDF0772-129D-4AF1-DD3D-D7BF3E15DA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hape&#10;&#10;AI-generated content may be incorrect.">
                            <a:extLst>
                              <a:ext uri="{FF2B5EF4-FFF2-40B4-BE49-F238E27FC236}">
                                <a16:creationId xmlns:a16="http://schemas.microsoft.com/office/drawing/2014/main" id="{EBDF0772-129D-4AF1-DD3D-D7BF3E15DA8D}"/>
                              </a:ext>
                            </a:extLst>
                          </pic:cNvPr>
                          <pic:cNvPicPr>
                            <a:picLocks noChangeAspect="1"/>
                          </pic:cNvPicPr>
                        </pic:nvPicPr>
                        <pic:blipFill>
                          <a:blip r:embed="rId26"/>
                          <a:stretch>
                            <a:fillRect/>
                          </a:stretch>
                        </pic:blipFill>
                        <pic:spPr>
                          <a:xfrm>
                            <a:off x="0" y="0"/>
                            <a:ext cx="292221" cy="98035"/>
                          </a:xfrm>
                          <a:prstGeom prst="rect">
                            <a:avLst/>
                          </a:prstGeom>
                        </pic:spPr>
                      </pic:pic>
                    </a:graphicData>
                  </a:graphic>
                </wp:inline>
              </w:drawing>
            </w:r>
            <w:r w:rsidRPr="003A3160">
              <w:rPr>
                <w:rFonts w:ascii="Arial" w:hAnsi="Arial" w:cs="Arial"/>
                <w:sz w:val="24"/>
                <w:szCs w:val="24"/>
              </w:rPr>
              <w:t xml:space="preserve"> Ti(</w:t>
            </w:r>
            <w:r w:rsidRPr="003A3160">
              <w:rPr>
                <w:rFonts w:ascii="Arial" w:hAnsi="Arial" w:cs="Arial"/>
                <w:i/>
                <w:iCs/>
                <w:sz w:val="24"/>
                <w:szCs w:val="24"/>
              </w:rPr>
              <w:t>i</w:t>
            </w:r>
            <w:r w:rsidRPr="003A3160">
              <w:rPr>
                <w:rFonts w:ascii="Arial" w:hAnsi="Arial" w:cs="Arial"/>
                <w:sz w:val="24"/>
                <w:szCs w:val="24"/>
              </w:rPr>
              <w:t>OC</w:t>
            </w:r>
            <w:r w:rsidRPr="003A3160">
              <w:rPr>
                <w:rFonts w:ascii="Arial" w:hAnsi="Arial" w:cs="Arial"/>
                <w:sz w:val="24"/>
                <w:szCs w:val="24"/>
                <w:vertAlign w:val="subscript"/>
              </w:rPr>
              <w:t>3</w:t>
            </w:r>
            <w:r w:rsidRPr="003A3160">
              <w:rPr>
                <w:rFonts w:ascii="Arial" w:hAnsi="Arial" w:cs="Arial"/>
                <w:sz w:val="24"/>
                <w:szCs w:val="24"/>
              </w:rPr>
              <w:t>H</w:t>
            </w:r>
            <w:r w:rsidRPr="003A3160">
              <w:rPr>
                <w:rFonts w:ascii="Arial" w:hAnsi="Arial" w:cs="Arial"/>
                <w:sz w:val="24"/>
                <w:szCs w:val="24"/>
                <w:vertAlign w:val="subscript"/>
              </w:rPr>
              <w:t>7</w:t>
            </w:r>
            <w:r w:rsidRPr="003A3160">
              <w:rPr>
                <w:rFonts w:ascii="Arial" w:hAnsi="Arial" w:cs="Arial"/>
                <w:sz w:val="24"/>
                <w:szCs w:val="24"/>
              </w:rPr>
              <w:t>)-O</w:t>
            </w:r>
            <w:r w:rsidRPr="003A3160">
              <w:rPr>
                <w:rFonts w:ascii="Arial" w:hAnsi="Arial" w:cs="Arial"/>
                <w:sz w:val="24"/>
                <w:szCs w:val="24"/>
                <w:vertAlign w:val="subscript"/>
              </w:rPr>
              <w:t>s</w:t>
            </w:r>
            <w:r w:rsidRPr="003A3160">
              <w:rPr>
                <w:rFonts w:ascii="Arial" w:hAnsi="Arial" w:cs="Arial"/>
                <w:sz w:val="24"/>
                <w:szCs w:val="24"/>
              </w:rPr>
              <w:t>(H)-Ti(OH)</w:t>
            </w:r>
          </w:p>
        </w:tc>
        <w:tc>
          <w:tcPr>
            <w:tcW w:w="1512" w:type="dxa"/>
            <w:tcBorders>
              <w:top w:val="single" w:sz="6" w:space="0" w:color="auto"/>
              <w:bottom w:val="nil"/>
            </w:tcBorders>
            <w:vAlign w:val="center"/>
          </w:tcPr>
          <w:p w14:paraId="73D0856E"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I,001</w:t>
            </w:r>
          </w:p>
        </w:tc>
      </w:tr>
      <w:tr w:rsidR="00B97BBD" w:rsidRPr="003A3160" w14:paraId="11A47D95" w14:textId="77777777" w:rsidTr="00DB4445">
        <w:trPr>
          <w:trHeight w:val="354"/>
        </w:trPr>
        <w:tc>
          <w:tcPr>
            <w:tcW w:w="1140" w:type="dxa"/>
            <w:tcBorders>
              <w:top w:val="nil"/>
            </w:tcBorders>
            <w:vAlign w:val="center"/>
          </w:tcPr>
          <w:p w14:paraId="70823CEE"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(001)-2</w:t>
            </w:r>
          </w:p>
        </w:tc>
        <w:tc>
          <w:tcPr>
            <w:tcW w:w="6846" w:type="dxa"/>
            <w:tcBorders>
              <w:top w:val="nil"/>
            </w:tcBorders>
            <w:vAlign w:val="center"/>
          </w:tcPr>
          <w:p w14:paraId="4F687863"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Ti-O</w:t>
            </w:r>
            <w:r w:rsidRPr="003A3160">
              <w:rPr>
                <w:rFonts w:ascii="Arial" w:hAnsi="Arial" w:cs="Arial"/>
                <w:sz w:val="24"/>
                <w:szCs w:val="24"/>
                <w:vertAlign w:val="subscript"/>
              </w:rPr>
              <w:t>s</w:t>
            </w:r>
            <w:r w:rsidRPr="003A3160">
              <w:rPr>
                <w:rFonts w:ascii="Arial" w:hAnsi="Arial" w:cs="Arial"/>
                <w:sz w:val="24"/>
                <w:szCs w:val="24"/>
              </w:rPr>
              <w:t>-Ti(OH) + H</w:t>
            </w:r>
            <w:r w:rsidRPr="003A3160">
              <w:rPr>
                <w:rFonts w:ascii="Arial" w:hAnsi="Arial" w:cs="Arial"/>
                <w:sz w:val="24"/>
                <w:szCs w:val="24"/>
                <w:vertAlign w:val="subscript"/>
              </w:rPr>
              <w:t>2</w:t>
            </w:r>
            <w:r w:rsidRPr="003A3160">
              <w:rPr>
                <w:rFonts w:ascii="Arial" w:hAnsi="Arial" w:cs="Arial"/>
                <w:sz w:val="24"/>
                <w:szCs w:val="24"/>
              </w:rPr>
              <w:t xml:space="preserve">O (g) </w:t>
            </w:r>
            <w:r w:rsidRPr="003A3160">
              <w:rPr>
                <w:rFonts w:ascii="Arial" w:hAnsi="Arial" w:cs="Arial"/>
                <w:noProof/>
                <w:sz w:val="24"/>
                <w:szCs w:val="24"/>
              </w:rPr>
              <w:drawing>
                <wp:inline distT="0" distB="0" distL="0" distR="0" wp14:anchorId="3DC81DA4" wp14:editId="4125E3C3">
                  <wp:extent cx="266700" cy="89473"/>
                  <wp:effectExtent l="0" t="0" r="0" b="6350"/>
                  <wp:docPr id="438460306" name="Picture 10" descr="Shape&#10;&#10;AI-generated content may be incorrect.">
                    <a:extLst xmlns:a="http://schemas.openxmlformats.org/drawingml/2006/main">
                      <a:ext uri="{FF2B5EF4-FFF2-40B4-BE49-F238E27FC236}">
                        <a16:creationId xmlns:a16="http://schemas.microsoft.com/office/drawing/2014/main" id="{EBDF0772-129D-4AF1-DD3D-D7BF3E15DA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hape&#10;&#10;AI-generated content may be incorrect.">
                            <a:extLst>
                              <a:ext uri="{FF2B5EF4-FFF2-40B4-BE49-F238E27FC236}">
                                <a16:creationId xmlns:a16="http://schemas.microsoft.com/office/drawing/2014/main" id="{EBDF0772-129D-4AF1-DD3D-D7BF3E15DA8D}"/>
                              </a:ext>
                            </a:extLst>
                          </pic:cNvPr>
                          <pic:cNvPicPr>
                            <a:picLocks noChangeAspect="1"/>
                          </pic:cNvPicPr>
                        </pic:nvPicPr>
                        <pic:blipFill>
                          <a:blip r:embed="rId26"/>
                          <a:stretch>
                            <a:fillRect/>
                          </a:stretch>
                        </pic:blipFill>
                        <pic:spPr>
                          <a:xfrm>
                            <a:off x="0" y="0"/>
                            <a:ext cx="292221" cy="98035"/>
                          </a:xfrm>
                          <a:prstGeom prst="rect">
                            <a:avLst/>
                          </a:prstGeom>
                        </pic:spPr>
                      </pic:pic>
                    </a:graphicData>
                  </a:graphic>
                </wp:inline>
              </w:drawing>
            </w:r>
            <w:r w:rsidRPr="003A3160">
              <w:rPr>
                <w:rFonts w:ascii="Arial" w:hAnsi="Arial" w:cs="Arial"/>
                <w:sz w:val="24"/>
                <w:szCs w:val="24"/>
              </w:rPr>
              <w:t xml:space="preserve"> Ti(H</w:t>
            </w:r>
            <w:r w:rsidRPr="003A3160">
              <w:rPr>
                <w:rFonts w:ascii="Arial" w:hAnsi="Arial" w:cs="Arial"/>
                <w:sz w:val="24"/>
                <w:szCs w:val="24"/>
                <w:vertAlign w:val="subscript"/>
              </w:rPr>
              <w:t>2</w:t>
            </w:r>
            <w:r w:rsidRPr="003A3160">
              <w:rPr>
                <w:rFonts w:ascii="Arial" w:hAnsi="Arial" w:cs="Arial"/>
                <w:sz w:val="24"/>
                <w:szCs w:val="24"/>
              </w:rPr>
              <w:t>O)-O</w:t>
            </w:r>
            <w:r w:rsidRPr="003A3160">
              <w:rPr>
                <w:rFonts w:ascii="Arial" w:hAnsi="Arial" w:cs="Arial"/>
                <w:sz w:val="24"/>
                <w:szCs w:val="24"/>
                <w:vertAlign w:val="subscript"/>
              </w:rPr>
              <w:t>s</w:t>
            </w:r>
            <w:r w:rsidRPr="003A3160">
              <w:rPr>
                <w:rFonts w:ascii="Arial" w:hAnsi="Arial" w:cs="Arial"/>
                <w:sz w:val="24"/>
                <w:szCs w:val="24"/>
              </w:rPr>
              <w:t>-Ti(OH)</w:t>
            </w:r>
          </w:p>
        </w:tc>
        <w:tc>
          <w:tcPr>
            <w:tcW w:w="1512" w:type="dxa"/>
            <w:tcBorders>
              <w:top w:val="nil"/>
            </w:tcBorders>
            <w:vAlign w:val="center"/>
          </w:tcPr>
          <w:p w14:paraId="75DF469A"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W1,001</w:t>
            </w:r>
          </w:p>
        </w:tc>
      </w:tr>
      <w:tr w:rsidR="00B97BBD" w:rsidRPr="003A3160" w14:paraId="120AE85D" w14:textId="77777777" w:rsidTr="00DB4445">
        <w:trPr>
          <w:trHeight w:val="354"/>
        </w:trPr>
        <w:tc>
          <w:tcPr>
            <w:tcW w:w="1140" w:type="dxa"/>
            <w:tcBorders>
              <w:top w:val="nil"/>
            </w:tcBorders>
            <w:vAlign w:val="center"/>
          </w:tcPr>
          <w:p w14:paraId="6E726583"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(001)-3</w:t>
            </w:r>
          </w:p>
        </w:tc>
        <w:tc>
          <w:tcPr>
            <w:tcW w:w="6846" w:type="dxa"/>
            <w:tcBorders>
              <w:top w:val="nil"/>
            </w:tcBorders>
            <w:vAlign w:val="center"/>
          </w:tcPr>
          <w:p w14:paraId="35AD4F1F"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Ti(</w:t>
            </w:r>
            <w:r w:rsidRPr="003A3160">
              <w:rPr>
                <w:rFonts w:ascii="Arial" w:hAnsi="Arial" w:cs="Arial"/>
                <w:i/>
                <w:iCs/>
                <w:sz w:val="24"/>
                <w:szCs w:val="24"/>
              </w:rPr>
              <w:t>i</w:t>
            </w:r>
            <w:r w:rsidRPr="003A3160">
              <w:rPr>
                <w:rFonts w:ascii="Arial" w:hAnsi="Arial" w:cs="Arial"/>
                <w:sz w:val="24"/>
                <w:szCs w:val="24"/>
              </w:rPr>
              <w:t>-OC</w:t>
            </w:r>
            <w:r w:rsidRPr="003A3160">
              <w:rPr>
                <w:rFonts w:ascii="Arial" w:hAnsi="Arial" w:cs="Arial"/>
                <w:sz w:val="24"/>
                <w:szCs w:val="24"/>
                <w:vertAlign w:val="subscript"/>
              </w:rPr>
              <w:t>3</w:t>
            </w:r>
            <w:r w:rsidRPr="003A3160">
              <w:rPr>
                <w:rFonts w:ascii="Arial" w:hAnsi="Arial" w:cs="Arial"/>
                <w:sz w:val="24"/>
                <w:szCs w:val="24"/>
              </w:rPr>
              <w:t>H</w:t>
            </w:r>
            <w:r w:rsidRPr="003A3160">
              <w:rPr>
                <w:rFonts w:ascii="Arial" w:hAnsi="Arial" w:cs="Arial"/>
                <w:sz w:val="24"/>
                <w:szCs w:val="24"/>
                <w:vertAlign w:val="subscript"/>
              </w:rPr>
              <w:t>7</w:t>
            </w:r>
            <w:r w:rsidRPr="003A3160">
              <w:rPr>
                <w:rFonts w:ascii="Arial" w:hAnsi="Arial" w:cs="Arial"/>
                <w:sz w:val="24"/>
                <w:szCs w:val="24"/>
              </w:rPr>
              <w:t>)-O</w:t>
            </w:r>
            <w:r w:rsidRPr="003A3160">
              <w:rPr>
                <w:rFonts w:ascii="Arial" w:hAnsi="Arial" w:cs="Arial"/>
                <w:sz w:val="24"/>
                <w:szCs w:val="24"/>
                <w:vertAlign w:val="subscript"/>
              </w:rPr>
              <w:t>s</w:t>
            </w:r>
            <w:r w:rsidRPr="003A3160">
              <w:rPr>
                <w:rFonts w:ascii="Arial" w:hAnsi="Arial" w:cs="Arial"/>
                <w:sz w:val="24"/>
                <w:szCs w:val="24"/>
              </w:rPr>
              <w:t>(H)-Ti(OH) + H</w:t>
            </w:r>
            <w:r w:rsidRPr="003A3160">
              <w:rPr>
                <w:rFonts w:ascii="Arial" w:hAnsi="Arial" w:cs="Arial"/>
                <w:sz w:val="24"/>
                <w:szCs w:val="24"/>
                <w:vertAlign w:val="subscript"/>
              </w:rPr>
              <w:t>2</w:t>
            </w:r>
            <w:r w:rsidRPr="003A3160">
              <w:rPr>
                <w:rFonts w:ascii="Arial" w:hAnsi="Arial" w:cs="Arial"/>
                <w:sz w:val="24"/>
                <w:szCs w:val="24"/>
              </w:rPr>
              <w:t xml:space="preserve">O (g) </w:t>
            </w:r>
            <w:r w:rsidRPr="003A3160">
              <w:rPr>
                <w:rFonts w:ascii="Arial" w:hAnsi="Arial" w:cs="Arial"/>
                <w:noProof/>
                <w:sz w:val="24"/>
                <w:szCs w:val="24"/>
              </w:rPr>
              <w:drawing>
                <wp:inline distT="0" distB="0" distL="0" distR="0" wp14:anchorId="659F78BE" wp14:editId="31E8071D">
                  <wp:extent cx="266700" cy="89473"/>
                  <wp:effectExtent l="0" t="0" r="0" b="6350"/>
                  <wp:docPr id="438667306" name="Picture 10" descr="Shape&#10;&#10;AI-generated content may be incorrect.">
                    <a:extLst xmlns:a="http://schemas.openxmlformats.org/drawingml/2006/main">
                      <a:ext uri="{FF2B5EF4-FFF2-40B4-BE49-F238E27FC236}">
                        <a16:creationId xmlns:a16="http://schemas.microsoft.com/office/drawing/2014/main" id="{EBDF0772-129D-4AF1-DD3D-D7BF3E15DA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hape&#10;&#10;AI-generated content may be incorrect.">
                            <a:extLst>
                              <a:ext uri="{FF2B5EF4-FFF2-40B4-BE49-F238E27FC236}">
                                <a16:creationId xmlns:a16="http://schemas.microsoft.com/office/drawing/2014/main" id="{EBDF0772-129D-4AF1-DD3D-D7BF3E15DA8D}"/>
                              </a:ext>
                            </a:extLst>
                          </pic:cNvPr>
                          <pic:cNvPicPr>
                            <a:picLocks noChangeAspect="1"/>
                          </pic:cNvPicPr>
                        </pic:nvPicPr>
                        <pic:blipFill>
                          <a:blip r:embed="rId26"/>
                          <a:stretch>
                            <a:fillRect/>
                          </a:stretch>
                        </pic:blipFill>
                        <pic:spPr>
                          <a:xfrm>
                            <a:off x="0" y="0"/>
                            <a:ext cx="266700" cy="89473"/>
                          </a:xfrm>
                          <a:prstGeom prst="rect">
                            <a:avLst/>
                          </a:prstGeom>
                        </pic:spPr>
                      </pic:pic>
                    </a:graphicData>
                  </a:graphic>
                </wp:inline>
              </w:drawing>
            </w:r>
            <w:r w:rsidRPr="003A3160">
              <w:rPr>
                <w:rFonts w:ascii="Arial" w:hAnsi="Arial" w:cs="Arial"/>
                <w:sz w:val="24"/>
                <w:szCs w:val="24"/>
              </w:rPr>
              <w:t xml:space="preserve"> Ti(</w:t>
            </w:r>
            <w:r w:rsidRPr="003A3160">
              <w:rPr>
                <w:rFonts w:ascii="Arial" w:hAnsi="Arial" w:cs="Arial"/>
                <w:i/>
                <w:iCs/>
                <w:sz w:val="24"/>
                <w:szCs w:val="24"/>
              </w:rPr>
              <w:t>i</w:t>
            </w:r>
            <w:r w:rsidRPr="003A3160">
              <w:rPr>
                <w:rFonts w:ascii="Arial" w:hAnsi="Arial" w:cs="Arial"/>
                <w:sz w:val="24"/>
                <w:szCs w:val="24"/>
              </w:rPr>
              <w:t>-OC</w:t>
            </w:r>
            <w:r w:rsidRPr="003A3160">
              <w:rPr>
                <w:rFonts w:ascii="Arial" w:hAnsi="Arial" w:cs="Arial"/>
                <w:sz w:val="24"/>
                <w:szCs w:val="24"/>
                <w:vertAlign w:val="subscript"/>
              </w:rPr>
              <w:t>3</w:t>
            </w:r>
            <w:r w:rsidRPr="003A3160">
              <w:rPr>
                <w:rFonts w:ascii="Arial" w:hAnsi="Arial" w:cs="Arial"/>
                <w:sz w:val="24"/>
                <w:szCs w:val="24"/>
              </w:rPr>
              <w:t>H</w:t>
            </w:r>
            <w:r w:rsidRPr="003A3160">
              <w:rPr>
                <w:rFonts w:ascii="Arial" w:hAnsi="Arial" w:cs="Arial"/>
                <w:sz w:val="24"/>
                <w:szCs w:val="24"/>
                <w:vertAlign w:val="subscript"/>
              </w:rPr>
              <w:t>7</w:t>
            </w:r>
            <w:r w:rsidRPr="003A3160">
              <w:rPr>
                <w:rFonts w:ascii="Arial" w:hAnsi="Arial" w:cs="Arial"/>
                <w:sz w:val="24"/>
                <w:szCs w:val="24"/>
              </w:rPr>
              <w:t>···H</w:t>
            </w:r>
            <w:r w:rsidRPr="003A3160">
              <w:rPr>
                <w:rFonts w:ascii="Arial" w:hAnsi="Arial" w:cs="Arial"/>
                <w:sz w:val="24"/>
                <w:szCs w:val="24"/>
                <w:vertAlign w:val="subscript"/>
              </w:rPr>
              <w:t>2</w:t>
            </w:r>
            <w:r w:rsidRPr="003A3160">
              <w:rPr>
                <w:rFonts w:ascii="Arial" w:hAnsi="Arial" w:cs="Arial"/>
                <w:sz w:val="24"/>
                <w:szCs w:val="24"/>
              </w:rPr>
              <w:t>O)-O</w:t>
            </w:r>
            <w:r w:rsidRPr="003A3160">
              <w:rPr>
                <w:rFonts w:ascii="Arial" w:hAnsi="Arial" w:cs="Arial"/>
                <w:sz w:val="24"/>
                <w:szCs w:val="24"/>
                <w:vertAlign w:val="subscript"/>
              </w:rPr>
              <w:t>s</w:t>
            </w:r>
            <w:r w:rsidRPr="003A3160">
              <w:rPr>
                <w:rFonts w:ascii="Arial" w:hAnsi="Arial" w:cs="Arial"/>
                <w:sz w:val="24"/>
                <w:szCs w:val="24"/>
              </w:rPr>
              <w:t>(H)-Ti(OH)</w:t>
            </w:r>
          </w:p>
        </w:tc>
        <w:tc>
          <w:tcPr>
            <w:tcW w:w="1512" w:type="dxa"/>
            <w:tcBorders>
              <w:top w:val="nil"/>
            </w:tcBorders>
            <w:vAlign w:val="center"/>
          </w:tcPr>
          <w:p w14:paraId="54C12DE7"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W·D,001</w:t>
            </w:r>
          </w:p>
        </w:tc>
      </w:tr>
      <w:tr w:rsidR="00B97BBD" w:rsidRPr="003A3160" w14:paraId="064FCC51" w14:textId="77777777" w:rsidTr="00DB4445">
        <w:trPr>
          <w:trHeight w:val="271"/>
        </w:trPr>
        <w:tc>
          <w:tcPr>
            <w:tcW w:w="1140" w:type="dxa"/>
            <w:vAlign w:val="center"/>
          </w:tcPr>
          <w:p w14:paraId="4780EB69"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(001)-4</w:t>
            </w:r>
          </w:p>
        </w:tc>
        <w:tc>
          <w:tcPr>
            <w:tcW w:w="6846" w:type="dxa"/>
            <w:vAlign w:val="center"/>
          </w:tcPr>
          <w:p w14:paraId="37D3FAC1"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Ti(H</w:t>
            </w:r>
            <w:r w:rsidRPr="003A3160">
              <w:rPr>
                <w:rFonts w:ascii="Arial" w:hAnsi="Arial" w:cs="Arial"/>
                <w:sz w:val="24"/>
                <w:szCs w:val="24"/>
                <w:vertAlign w:val="subscript"/>
              </w:rPr>
              <w:t>2</w:t>
            </w:r>
            <w:r w:rsidRPr="003A3160">
              <w:rPr>
                <w:rFonts w:ascii="Arial" w:hAnsi="Arial" w:cs="Arial"/>
                <w:sz w:val="24"/>
                <w:szCs w:val="24"/>
              </w:rPr>
              <w:t>O)-O</w:t>
            </w:r>
            <w:r w:rsidRPr="003A3160">
              <w:rPr>
                <w:rFonts w:ascii="Arial" w:hAnsi="Arial" w:cs="Arial"/>
                <w:sz w:val="24"/>
                <w:szCs w:val="24"/>
                <w:vertAlign w:val="subscript"/>
              </w:rPr>
              <w:t>s</w:t>
            </w:r>
            <w:r w:rsidRPr="003A3160">
              <w:rPr>
                <w:rFonts w:ascii="Arial" w:hAnsi="Arial" w:cs="Arial"/>
                <w:sz w:val="24"/>
                <w:szCs w:val="24"/>
              </w:rPr>
              <w:t>-Ti(OH) + H</w:t>
            </w:r>
            <w:r w:rsidRPr="003A3160">
              <w:rPr>
                <w:rFonts w:ascii="Arial" w:hAnsi="Arial" w:cs="Arial"/>
                <w:sz w:val="24"/>
                <w:szCs w:val="24"/>
                <w:vertAlign w:val="subscript"/>
              </w:rPr>
              <w:t>2</w:t>
            </w:r>
            <w:r w:rsidRPr="003A3160">
              <w:rPr>
                <w:rFonts w:ascii="Arial" w:hAnsi="Arial" w:cs="Arial"/>
                <w:sz w:val="24"/>
                <w:szCs w:val="24"/>
              </w:rPr>
              <w:t xml:space="preserve">O (g) </w:t>
            </w:r>
            <w:r w:rsidRPr="003A3160">
              <w:rPr>
                <w:rFonts w:ascii="Arial" w:hAnsi="Arial" w:cs="Arial"/>
                <w:noProof/>
                <w:sz w:val="24"/>
                <w:szCs w:val="24"/>
              </w:rPr>
              <w:drawing>
                <wp:inline distT="0" distB="0" distL="0" distR="0" wp14:anchorId="2D65A134" wp14:editId="2EE60E2D">
                  <wp:extent cx="266700" cy="89473"/>
                  <wp:effectExtent l="0" t="0" r="0" b="6350"/>
                  <wp:docPr id="1570235397" name="Picture 10" descr="Shape&#10;&#10;AI-generated content may be incorrect.">
                    <a:extLst xmlns:a="http://schemas.openxmlformats.org/drawingml/2006/main">
                      <a:ext uri="{FF2B5EF4-FFF2-40B4-BE49-F238E27FC236}">
                        <a16:creationId xmlns:a16="http://schemas.microsoft.com/office/drawing/2014/main" id="{EBDF0772-129D-4AF1-DD3D-D7BF3E15DA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hape&#10;&#10;AI-generated content may be incorrect.">
                            <a:extLst>
                              <a:ext uri="{FF2B5EF4-FFF2-40B4-BE49-F238E27FC236}">
                                <a16:creationId xmlns:a16="http://schemas.microsoft.com/office/drawing/2014/main" id="{EBDF0772-129D-4AF1-DD3D-D7BF3E15DA8D}"/>
                              </a:ext>
                            </a:extLst>
                          </pic:cNvPr>
                          <pic:cNvPicPr>
                            <a:picLocks noChangeAspect="1"/>
                          </pic:cNvPicPr>
                        </pic:nvPicPr>
                        <pic:blipFill>
                          <a:blip r:embed="rId26"/>
                          <a:stretch>
                            <a:fillRect/>
                          </a:stretch>
                        </pic:blipFill>
                        <pic:spPr>
                          <a:xfrm>
                            <a:off x="0" y="0"/>
                            <a:ext cx="266700" cy="89473"/>
                          </a:xfrm>
                          <a:prstGeom prst="rect">
                            <a:avLst/>
                          </a:prstGeom>
                        </pic:spPr>
                      </pic:pic>
                    </a:graphicData>
                  </a:graphic>
                </wp:inline>
              </w:drawing>
            </w:r>
            <w:r w:rsidRPr="003A3160">
              <w:rPr>
                <w:rFonts w:ascii="Arial" w:hAnsi="Arial" w:cs="Arial"/>
                <w:sz w:val="24"/>
                <w:szCs w:val="24"/>
              </w:rPr>
              <w:t xml:space="preserve"> Ti(H</w:t>
            </w:r>
            <w:r w:rsidRPr="003A3160">
              <w:rPr>
                <w:rFonts w:ascii="Arial" w:hAnsi="Arial" w:cs="Arial"/>
                <w:sz w:val="24"/>
                <w:szCs w:val="24"/>
                <w:vertAlign w:val="subscript"/>
              </w:rPr>
              <w:t>2</w:t>
            </w:r>
            <w:r w:rsidRPr="003A3160">
              <w:rPr>
                <w:rFonts w:ascii="Arial" w:hAnsi="Arial" w:cs="Arial"/>
                <w:sz w:val="24"/>
                <w:szCs w:val="24"/>
              </w:rPr>
              <w:t>O)</w:t>
            </w:r>
            <w:r w:rsidRPr="003A3160">
              <w:rPr>
                <w:rFonts w:ascii="Arial" w:hAnsi="Arial" w:cs="Arial"/>
                <w:sz w:val="24"/>
                <w:szCs w:val="24"/>
                <w:vertAlign w:val="subscript"/>
              </w:rPr>
              <w:t>2</w:t>
            </w:r>
            <w:r w:rsidRPr="003A3160">
              <w:rPr>
                <w:rFonts w:ascii="Arial" w:hAnsi="Arial" w:cs="Arial"/>
                <w:sz w:val="24"/>
                <w:szCs w:val="24"/>
              </w:rPr>
              <w:t>-O</w:t>
            </w:r>
            <w:r w:rsidRPr="003A3160">
              <w:rPr>
                <w:rFonts w:ascii="Arial" w:hAnsi="Arial" w:cs="Arial"/>
                <w:sz w:val="24"/>
                <w:szCs w:val="24"/>
                <w:vertAlign w:val="subscript"/>
              </w:rPr>
              <w:t>s</w:t>
            </w:r>
            <w:r w:rsidRPr="003A3160">
              <w:rPr>
                <w:rFonts w:ascii="Arial" w:hAnsi="Arial" w:cs="Arial"/>
                <w:sz w:val="24"/>
                <w:szCs w:val="24"/>
              </w:rPr>
              <w:t>-Ti(OH)</w:t>
            </w:r>
          </w:p>
        </w:tc>
        <w:tc>
          <w:tcPr>
            <w:tcW w:w="1512" w:type="dxa"/>
            <w:vAlign w:val="center"/>
          </w:tcPr>
          <w:p w14:paraId="5A478F42"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W1-2,001</w:t>
            </w:r>
          </w:p>
        </w:tc>
      </w:tr>
      <w:tr w:rsidR="00B97BBD" w:rsidRPr="003A3160" w14:paraId="72BC80BF" w14:textId="77777777" w:rsidTr="00DB4445">
        <w:trPr>
          <w:trHeight w:val="344"/>
        </w:trPr>
        <w:tc>
          <w:tcPr>
            <w:tcW w:w="1140" w:type="dxa"/>
            <w:vAlign w:val="center"/>
          </w:tcPr>
          <w:p w14:paraId="3E5E0423"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(001)-m-5</w:t>
            </w:r>
          </w:p>
        </w:tc>
        <w:tc>
          <w:tcPr>
            <w:tcW w:w="6846" w:type="dxa"/>
            <w:vAlign w:val="center"/>
          </w:tcPr>
          <w:p w14:paraId="37D17BD8"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Ti(</w:t>
            </w:r>
            <w:r w:rsidRPr="003A3160">
              <w:rPr>
                <w:rFonts w:ascii="Arial" w:hAnsi="Arial" w:cs="Arial"/>
                <w:i/>
                <w:iCs/>
                <w:sz w:val="24"/>
                <w:szCs w:val="24"/>
              </w:rPr>
              <w:t>i</w:t>
            </w:r>
            <w:r w:rsidRPr="003A3160">
              <w:rPr>
                <w:rFonts w:ascii="Arial" w:hAnsi="Arial" w:cs="Arial"/>
                <w:sz w:val="24"/>
                <w:szCs w:val="24"/>
              </w:rPr>
              <w:t>-OC</w:t>
            </w:r>
            <w:r w:rsidRPr="003A3160">
              <w:rPr>
                <w:rFonts w:ascii="Arial" w:hAnsi="Arial" w:cs="Arial"/>
                <w:sz w:val="24"/>
                <w:szCs w:val="24"/>
                <w:vertAlign w:val="subscript"/>
              </w:rPr>
              <w:t>3</w:t>
            </w:r>
            <w:r w:rsidRPr="003A3160">
              <w:rPr>
                <w:rFonts w:ascii="Arial" w:hAnsi="Arial" w:cs="Arial"/>
                <w:sz w:val="24"/>
                <w:szCs w:val="24"/>
              </w:rPr>
              <w:t>H</w:t>
            </w:r>
            <w:r w:rsidRPr="003A3160">
              <w:rPr>
                <w:rFonts w:ascii="Arial" w:hAnsi="Arial" w:cs="Arial"/>
                <w:sz w:val="24"/>
                <w:szCs w:val="24"/>
                <w:vertAlign w:val="subscript"/>
              </w:rPr>
              <w:t>7</w:t>
            </w:r>
            <w:r w:rsidRPr="003A3160">
              <w:rPr>
                <w:rFonts w:ascii="Arial" w:hAnsi="Arial" w:cs="Arial"/>
                <w:sz w:val="24"/>
                <w:szCs w:val="24"/>
              </w:rPr>
              <w:t>)-O</w:t>
            </w:r>
            <w:r w:rsidRPr="003A3160">
              <w:rPr>
                <w:rFonts w:ascii="Arial" w:hAnsi="Arial" w:cs="Arial"/>
                <w:sz w:val="24"/>
                <w:szCs w:val="24"/>
                <w:vertAlign w:val="subscript"/>
              </w:rPr>
              <w:t>s</w:t>
            </w:r>
            <w:r w:rsidRPr="003A3160">
              <w:rPr>
                <w:rFonts w:ascii="Arial" w:hAnsi="Arial" w:cs="Arial"/>
                <w:sz w:val="24"/>
                <w:szCs w:val="24"/>
              </w:rPr>
              <w:t xml:space="preserve">(H)-Ti(OH) </w:t>
            </w:r>
            <w:r w:rsidRPr="003A3160">
              <w:rPr>
                <w:rFonts w:ascii="Arial" w:hAnsi="Arial" w:cs="Arial"/>
                <w:noProof/>
                <w:sz w:val="24"/>
                <w:szCs w:val="24"/>
              </w:rPr>
              <w:drawing>
                <wp:inline distT="0" distB="0" distL="0" distR="0" wp14:anchorId="4ABA965C" wp14:editId="7327223B">
                  <wp:extent cx="247867" cy="47570"/>
                  <wp:effectExtent l="0" t="0" r="0" b="0"/>
                  <wp:docPr id="636922121" name="Picture 20">
                    <a:extLst xmlns:a="http://schemas.openxmlformats.org/drawingml/2006/main">
                      <a:ext uri="{FF2B5EF4-FFF2-40B4-BE49-F238E27FC236}">
                        <a16:creationId xmlns:a16="http://schemas.microsoft.com/office/drawing/2014/main" id="{297C9B17-CE06-2D0C-F9C3-A6151E4EAB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297C9B17-CE06-2D0C-F9C3-A6151E4EABE9}"/>
                              </a:ext>
                            </a:extLst>
                          </pic:cNvPr>
                          <pic:cNvPicPr>
                            <a:picLocks noChangeAspect="1"/>
                          </pic:cNvPicPr>
                        </pic:nvPicPr>
                        <pic:blipFill>
                          <a:blip r:embed="rId27"/>
                          <a:stretch>
                            <a:fillRect/>
                          </a:stretch>
                        </pic:blipFill>
                        <pic:spPr>
                          <a:xfrm>
                            <a:off x="0" y="0"/>
                            <a:ext cx="266603" cy="51166"/>
                          </a:xfrm>
                          <a:prstGeom prst="rect">
                            <a:avLst/>
                          </a:prstGeom>
                        </pic:spPr>
                      </pic:pic>
                    </a:graphicData>
                  </a:graphic>
                </wp:inline>
              </w:drawing>
            </w:r>
            <w:r w:rsidRPr="003A3160">
              <w:rPr>
                <w:rFonts w:ascii="Arial" w:hAnsi="Arial" w:cs="Arial"/>
                <w:sz w:val="24"/>
                <w:szCs w:val="24"/>
              </w:rPr>
              <w:t xml:space="preserve"> Ti(O)-O</w:t>
            </w:r>
            <w:r w:rsidRPr="003A3160">
              <w:rPr>
                <w:rFonts w:ascii="Arial" w:hAnsi="Arial" w:cs="Arial"/>
                <w:sz w:val="24"/>
                <w:szCs w:val="24"/>
                <w:vertAlign w:val="subscript"/>
              </w:rPr>
              <w:t>s</w:t>
            </w:r>
            <w:r w:rsidRPr="003A3160">
              <w:rPr>
                <w:rFonts w:ascii="Arial" w:hAnsi="Arial" w:cs="Arial"/>
                <w:sz w:val="24"/>
                <w:szCs w:val="24"/>
              </w:rPr>
              <w:t>(H)-Ti(H</w:t>
            </w:r>
            <w:r w:rsidRPr="003A3160">
              <w:rPr>
                <w:rFonts w:ascii="Arial" w:hAnsi="Arial" w:cs="Arial"/>
                <w:sz w:val="24"/>
                <w:szCs w:val="24"/>
                <w:vertAlign w:val="subscript"/>
              </w:rPr>
              <w:t>2</w:t>
            </w:r>
            <w:r w:rsidRPr="003A3160">
              <w:rPr>
                <w:rFonts w:ascii="Arial" w:hAnsi="Arial" w:cs="Arial"/>
                <w:sz w:val="24"/>
                <w:szCs w:val="24"/>
              </w:rPr>
              <w:t>O) + CH</w:t>
            </w:r>
            <w:r w:rsidRPr="003A3160">
              <w:rPr>
                <w:rFonts w:ascii="Arial" w:hAnsi="Arial" w:cs="Arial"/>
                <w:sz w:val="24"/>
                <w:szCs w:val="24"/>
                <w:vertAlign w:val="subscript"/>
              </w:rPr>
              <w:t>2</w:t>
            </w:r>
            <w:r w:rsidRPr="003A3160">
              <w:rPr>
                <w:rFonts w:ascii="Arial" w:hAnsi="Arial" w:cs="Arial"/>
                <w:sz w:val="24"/>
                <w:szCs w:val="24"/>
              </w:rPr>
              <w:t>CHCH</w:t>
            </w:r>
            <w:r w:rsidRPr="003A3160">
              <w:rPr>
                <w:rFonts w:ascii="Arial" w:hAnsi="Arial" w:cs="Arial"/>
                <w:sz w:val="24"/>
                <w:szCs w:val="24"/>
                <w:vertAlign w:val="subscript"/>
              </w:rPr>
              <w:t>3</w:t>
            </w:r>
            <w:r w:rsidRPr="003A3160">
              <w:rPr>
                <w:rFonts w:ascii="Arial" w:hAnsi="Arial" w:cs="Arial"/>
                <w:sz w:val="24"/>
                <w:szCs w:val="24"/>
              </w:rPr>
              <w:t xml:space="preserve"> (g)</w:t>
            </w:r>
          </w:p>
        </w:tc>
        <w:tc>
          <w:tcPr>
            <w:tcW w:w="1512" w:type="dxa"/>
            <w:vAlign w:val="center"/>
          </w:tcPr>
          <w:p w14:paraId="7A88F218"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m,001</w:t>
            </w:r>
          </w:p>
        </w:tc>
      </w:tr>
      <w:tr w:rsidR="00B97BBD" w:rsidRPr="003A3160" w14:paraId="4D0EC9F7" w14:textId="77777777" w:rsidTr="00DB4445">
        <w:trPr>
          <w:trHeight w:val="354"/>
        </w:trPr>
        <w:tc>
          <w:tcPr>
            <w:tcW w:w="1140" w:type="dxa"/>
            <w:vAlign w:val="center"/>
          </w:tcPr>
          <w:p w14:paraId="44A40D4E"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(001)-m-6</w:t>
            </w:r>
          </w:p>
        </w:tc>
        <w:tc>
          <w:tcPr>
            <w:tcW w:w="6846" w:type="dxa"/>
            <w:vAlign w:val="center"/>
          </w:tcPr>
          <w:p w14:paraId="649F5528"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Ti(O)-O</w:t>
            </w:r>
            <w:r w:rsidRPr="003A3160">
              <w:rPr>
                <w:rFonts w:ascii="Arial" w:hAnsi="Arial" w:cs="Arial"/>
                <w:sz w:val="24"/>
                <w:szCs w:val="24"/>
                <w:vertAlign w:val="subscript"/>
              </w:rPr>
              <w:t>s</w:t>
            </w:r>
            <w:r w:rsidRPr="003A3160">
              <w:rPr>
                <w:rFonts w:ascii="Arial" w:hAnsi="Arial" w:cs="Arial"/>
                <w:sz w:val="24"/>
                <w:szCs w:val="24"/>
              </w:rPr>
              <w:t>(H)-Ti(H</w:t>
            </w:r>
            <w:r w:rsidRPr="003A3160">
              <w:rPr>
                <w:rFonts w:ascii="Arial" w:hAnsi="Arial" w:cs="Arial"/>
                <w:sz w:val="24"/>
                <w:szCs w:val="24"/>
                <w:vertAlign w:val="subscript"/>
              </w:rPr>
              <w:t>2</w:t>
            </w:r>
            <w:r w:rsidRPr="003A3160">
              <w:rPr>
                <w:rFonts w:ascii="Arial" w:hAnsi="Arial" w:cs="Arial"/>
                <w:sz w:val="24"/>
                <w:szCs w:val="24"/>
              </w:rPr>
              <w:t xml:space="preserve">O)    </w:t>
            </w:r>
            <w:r w:rsidRPr="003A3160">
              <w:rPr>
                <w:rFonts w:ascii="Arial" w:hAnsi="Arial" w:cs="Arial"/>
                <w:noProof/>
                <w:sz w:val="24"/>
                <w:szCs w:val="24"/>
              </w:rPr>
              <w:drawing>
                <wp:inline distT="0" distB="0" distL="0" distR="0" wp14:anchorId="3F593755" wp14:editId="5CAC8222">
                  <wp:extent cx="289891" cy="80510"/>
                  <wp:effectExtent l="0" t="0" r="0" b="0"/>
                  <wp:docPr id="10248356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0619" cy="83490"/>
                          </a:xfrm>
                          <a:prstGeom prst="rect">
                            <a:avLst/>
                          </a:prstGeom>
                          <a:noFill/>
                        </pic:spPr>
                      </pic:pic>
                    </a:graphicData>
                  </a:graphic>
                </wp:inline>
              </w:drawing>
            </w:r>
            <w:r w:rsidRPr="003A3160">
              <w:rPr>
                <w:rFonts w:ascii="Arial" w:hAnsi="Arial" w:cs="Arial"/>
                <w:sz w:val="24"/>
                <w:szCs w:val="24"/>
              </w:rPr>
              <w:t xml:space="preserve">   Ti-O</w:t>
            </w:r>
            <w:r w:rsidRPr="003A3160">
              <w:rPr>
                <w:rFonts w:ascii="Arial" w:hAnsi="Arial" w:cs="Arial"/>
                <w:sz w:val="24"/>
                <w:szCs w:val="24"/>
                <w:vertAlign w:val="subscript"/>
              </w:rPr>
              <w:t>s</w:t>
            </w:r>
            <w:r w:rsidRPr="003A3160">
              <w:rPr>
                <w:rFonts w:ascii="Arial" w:hAnsi="Arial" w:cs="Arial"/>
                <w:sz w:val="24"/>
                <w:szCs w:val="24"/>
              </w:rPr>
              <w:t>-Ti(OH) + H</w:t>
            </w:r>
            <w:r w:rsidRPr="003A3160">
              <w:rPr>
                <w:rFonts w:ascii="Arial" w:hAnsi="Arial" w:cs="Arial"/>
                <w:sz w:val="24"/>
                <w:szCs w:val="24"/>
                <w:vertAlign w:val="subscript"/>
              </w:rPr>
              <w:t>2</w:t>
            </w:r>
            <w:r w:rsidRPr="003A3160">
              <w:rPr>
                <w:rFonts w:ascii="Arial" w:hAnsi="Arial" w:cs="Arial"/>
                <w:sz w:val="24"/>
                <w:szCs w:val="24"/>
              </w:rPr>
              <w:t>O (g)</w:t>
            </w:r>
          </w:p>
        </w:tc>
        <w:tc>
          <w:tcPr>
            <w:tcW w:w="1512" w:type="dxa"/>
            <w:vAlign w:val="center"/>
          </w:tcPr>
          <w:p w14:paraId="4F92C7FB" w14:textId="77777777" w:rsidR="00F64191" w:rsidRPr="003A3160" w:rsidRDefault="00F64191" w:rsidP="00C80B8A">
            <w:pPr>
              <w:spacing w:after="160" w:line="259" w:lineRule="auto"/>
              <w:rPr>
                <w:rFonts w:ascii="Arial" w:hAnsi="Arial" w:cs="Arial"/>
                <w:sz w:val="24"/>
                <w:szCs w:val="24"/>
              </w:rPr>
            </w:pPr>
          </w:p>
        </w:tc>
      </w:tr>
      <w:tr w:rsidR="00B97BBD" w:rsidRPr="003A3160" w14:paraId="0BCA4CB7" w14:textId="77777777" w:rsidTr="00953C2B">
        <w:trPr>
          <w:trHeight w:val="63"/>
        </w:trPr>
        <w:tc>
          <w:tcPr>
            <w:tcW w:w="1140" w:type="dxa"/>
            <w:vAlign w:val="center"/>
          </w:tcPr>
          <w:p w14:paraId="4B66E425"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(001)-d-5</w:t>
            </w:r>
          </w:p>
        </w:tc>
        <w:tc>
          <w:tcPr>
            <w:tcW w:w="6846" w:type="dxa"/>
            <w:vAlign w:val="center"/>
          </w:tcPr>
          <w:p w14:paraId="454B29FF"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Ti(</w:t>
            </w:r>
            <w:r w:rsidRPr="003A3160">
              <w:rPr>
                <w:rFonts w:ascii="Arial" w:hAnsi="Arial" w:cs="Arial"/>
                <w:i/>
                <w:iCs/>
                <w:sz w:val="24"/>
                <w:szCs w:val="24"/>
              </w:rPr>
              <w:t>i</w:t>
            </w:r>
            <w:r w:rsidRPr="003A3160">
              <w:rPr>
                <w:rFonts w:ascii="Arial" w:hAnsi="Arial" w:cs="Arial"/>
                <w:sz w:val="24"/>
                <w:szCs w:val="24"/>
              </w:rPr>
              <w:t>-OC</w:t>
            </w:r>
            <w:r w:rsidRPr="003A3160">
              <w:rPr>
                <w:rFonts w:ascii="Arial" w:hAnsi="Arial" w:cs="Arial"/>
                <w:sz w:val="24"/>
                <w:szCs w:val="24"/>
                <w:vertAlign w:val="subscript"/>
              </w:rPr>
              <w:t>3</w:t>
            </w:r>
            <w:r w:rsidRPr="003A3160">
              <w:rPr>
                <w:rFonts w:ascii="Arial" w:hAnsi="Arial" w:cs="Arial"/>
                <w:sz w:val="24"/>
                <w:szCs w:val="24"/>
              </w:rPr>
              <w:t>H</w:t>
            </w:r>
            <w:r w:rsidRPr="003A3160">
              <w:rPr>
                <w:rFonts w:ascii="Arial" w:hAnsi="Arial" w:cs="Arial"/>
                <w:sz w:val="24"/>
                <w:szCs w:val="24"/>
                <w:vertAlign w:val="subscript"/>
              </w:rPr>
              <w:t>7</w:t>
            </w:r>
            <w:r w:rsidRPr="003A3160">
              <w:rPr>
                <w:rFonts w:ascii="Arial" w:hAnsi="Arial" w:cs="Arial"/>
                <w:sz w:val="24"/>
                <w:szCs w:val="24"/>
              </w:rPr>
              <w:t>···H</w:t>
            </w:r>
            <w:r w:rsidRPr="003A3160">
              <w:rPr>
                <w:rFonts w:ascii="Arial" w:hAnsi="Arial" w:cs="Arial"/>
                <w:sz w:val="24"/>
                <w:szCs w:val="24"/>
                <w:vertAlign w:val="subscript"/>
              </w:rPr>
              <w:t>2</w:t>
            </w:r>
            <w:r w:rsidRPr="003A3160">
              <w:rPr>
                <w:rFonts w:ascii="Arial" w:hAnsi="Arial" w:cs="Arial"/>
                <w:sz w:val="24"/>
                <w:szCs w:val="24"/>
              </w:rPr>
              <w:t>O)-O</w:t>
            </w:r>
            <w:r w:rsidRPr="003A3160">
              <w:rPr>
                <w:rFonts w:ascii="Arial" w:hAnsi="Arial" w:cs="Arial"/>
                <w:sz w:val="24"/>
                <w:szCs w:val="24"/>
                <w:vertAlign w:val="subscript"/>
              </w:rPr>
              <w:t>s</w:t>
            </w:r>
            <w:r w:rsidRPr="003A3160">
              <w:rPr>
                <w:rFonts w:ascii="Arial" w:hAnsi="Arial" w:cs="Arial"/>
                <w:sz w:val="24"/>
                <w:szCs w:val="24"/>
              </w:rPr>
              <w:t xml:space="preserve">(H)-Ti(OH) </w:t>
            </w:r>
            <w:r w:rsidRPr="003A3160">
              <w:rPr>
                <w:rFonts w:ascii="Arial" w:hAnsi="Arial" w:cs="Arial"/>
                <w:noProof/>
                <w:sz w:val="24"/>
                <w:szCs w:val="24"/>
              </w:rPr>
              <w:drawing>
                <wp:inline distT="0" distB="0" distL="0" distR="0" wp14:anchorId="61092C6A" wp14:editId="37F9C516">
                  <wp:extent cx="247867" cy="47570"/>
                  <wp:effectExtent l="0" t="0" r="0" b="0"/>
                  <wp:docPr id="281264369" name="Picture 20">
                    <a:extLst xmlns:a="http://schemas.openxmlformats.org/drawingml/2006/main">
                      <a:ext uri="{FF2B5EF4-FFF2-40B4-BE49-F238E27FC236}">
                        <a16:creationId xmlns:a16="http://schemas.microsoft.com/office/drawing/2014/main" id="{297C9B17-CE06-2D0C-F9C3-A6151E4EAB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297C9B17-CE06-2D0C-F9C3-A6151E4EABE9}"/>
                              </a:ext>
                            </a:extLst>
                          </pic:cNvPr>
                          <pic:cNvPicPr>
                            <a:picLocks noChangeAspect="1"/>
                          </pic:cNvPicPr>
                        </pic:nvPicPr>
                        <pic:blipFill>
                          <a:blip r:embed="rId27"/>
                          <a:stretch>
                            <a:fillRect/>
                          </a:stretch>
                        </pic:blipFill>
                        <pic:spPr>
                          <a:xfrm>
                            <a:off x="0" y="0"/>
                            <a:ext cx="266603" cy="51166"/>
                          </a:xfrm>
                          <a:prstGeom prst="rect">
                            <a:avLst/>
                          </a:prstGeom>
                        </pic:spPr>
                      </pic:pic>
                    </a:graphicData>
                  </a:graphic>
                </wp:inline>
              </w:drawing>
            </w:r>
            <w:r w:rsidRPr="003A3160">
              <w:rPr>
                <w:rFonts w:ascii="Arial" w:hAnsi="Arial" w:cs="Arial"/>
                <w:sz w:val="24"/>
                <w:szCs w:val="24"/>
              </w:rPr>
              <w:t>Ti(O···H</w:t>
            </w:r>
            <w:r w:rsidRPr="003A3160">
              <w:rPr>
                <w:rFonts w:ascii="Arial" w:hAnsi="Arial" w:cs="Arial"/>
                <w:sz w:val="24"/>
                <w:szCs w:val="24"/>
                <w:vertAlign w:val="subscript"/>
              </w:rPr>
              <w:t>2</w:t>
            </w:r>
            <w:r w:rsidRPr="003A3160">
              <w:rPr>
                <w:rFonts w:ascii="Arial" w:hAnsi="Arial" w:cs="Arial"/>
                <w:sz w:val="24"/>
                <w:szCs w:val="24"/>
              </w:rPr>
              <w:t>O)-O</w:t>
            </w:r>
            <w:r w:rsidRPr="003A3160">
              <w:rPr>
                <w:rFonts w:ascii="Arial" w:hAnsi="Arial" w:cs="Arial"/>
                <w:sz w:val="24"/>
                <w:szCs w:val="24"/>
                <w:vertAlign w:val="subscript"/>
              </w:rPr>
              <w:t>s</w:t>
            </w:r>
            <w:r w:rsidRPr="003A3160">
              <w:rPr>
                <w:rFonts w:ascii="Arial" w:hAnsi="Arial" w:cs="Arial"/>
                <w:sz w:val="24"/>
                <w:szCs w:val="24"/>
              </w:rPr>
              <w:t>(H)-Ti(H</w:t>
            </w:r>
            <w:r w:rsidRPr="003A3160">
              <w:rPr>
                <w:rFonts w:ascii="Arial" w:hAnsi="Arial" w:cs="Arial"/>
                <w:sz w:val="24"/>
                <w:szCs w:val="24"/>
                <w:vertAlign w:val="subscript"/>
              </w:rPr>
              <w:t>2</w:t>
            </w:r>
            <w:r w:rsidRPr="003A3160">
              <w:rPr>
                <w:rFonts w:ascii="Arial" w:hAnsi="Arial" w:cs="Arial"/>
                <w:sz w:val="24"/>
                <w:szCs w:val="24"/>
              </w:rPr>
              <w:t>O) +CH</w:t>
            </w:r>
            <w:r w:rsidRPr="003A3160">
              <w:rPr>
                <w:rFonts w:ascii="Arial" w:hAnsi="Arial" w:cs="Arial"/>
                <w:sz w:val="24"/>
                <w:szCs w:val="24"/>
                <w:vertAlign w:val="subscript"/>
              </w:rPr>
              <w:t>2</w:t>
            </w:r>
            <w:r w:rsidRPr="003A3160">
              <w:rPr>
                <w:rFonts w:ascii="Arial" w:hAnsi="Arial" w:cs="Arial"/>
                <w:sz w:val="24"/>
                <w:szCs w:val="24"/>
              </w:rPr>
              <w:t>CHCH</w:t>
            </w:r>
            <w:r w:rsidRPr="003A3160">
              <w:rPr>
                <w:rFonts w:ascii="Arial" w:hAnsi="Arial" w:cs="Arial"/>
                <w:sz w:val="24"/>
                <w:szCs w:val="24"/>
                <w:vertAlign w:val="subscript"/>
              </w:rPr>
              <w:t>3</w:t>
            </w:r>
            <w:r w:rsidRPr="003A3160">
              <w:rPr>
                <w:rFonts w:ascii="Arial" w:hAnsi="Arial" w:cs="Arial"/>
                <w:sz w:val="24"/>
                <w:szCs w:val="24"/>
              </w:rPr>
              <w:t xml:space="preserve"> (g) </w:t>
            </w:r>
          </w:p>
        </w:tc>
        <w:tc>
          <w:tcPr>
            <w:tcW w:w="1512" w:type="dxa"/>
            <w:vAlign w:val="center"/>
          </w:tcPr>
          <w:p w14:paraId="6F96EB35"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d,001</w:t>
            </w:r>
          </w:p>
        </w:tc>
      </w:tr>
      <w:tr w:rsidR="00B97BBD" w:rsidRPr="003A3160" w14:paraId="1FE150F9" w14:textId="77777777" w:rsidTr="00DB4445">
        <w:trPr>
          <w:trHeight w:val="354"/>
        </w:trPr>
        <w:tc>
          <w:tcPr>
            <w:tcW w:w="1140" w:type="dxa"/>
            <w:vAlign w:val="center"/>
          </w:tcPr>
          <w:p w14:paraId="6AEDB0B7"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(001)-d-6</w:t>
            </w:r>
          </w:p>
        </w:tc>
        <w:tc>
          <w:tcPr>
            <w:tcW w:w="6846" w:type="dxa"/>
            <w:vAlign w:val="center"/>
          </w:tcPr>
          <w:p w14:paraId="3BA14B13"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Ti(O···H</w:t>
            </w:r>
            <w:r w:rsidRPr="003A3160">
              <w:rPr>
                <w:rFonts w:ascii="Arial" w:hAnsi="Arial" w:cs="Arial"/>
                <w:sz w:val="24"/>
                <w:szCs w:val="24"/>
                <w:vertAlign w:val="subscript"/>
              </w:rPr>
              <w:t>2</w:t>
            </w:r>
            <w:r w:rsidRPr="003A3160">
              <w:rPr>
                <w:rFonts w:ascii="Arial" w:hAnsi="Arial" w:cs="Arial"/>
                <w:sz w:val="24"/>
                <w:szCs w:val="24"/>
              </w:rPr>
              <w:t>O)-O</w:t>
            </w:r>
            <w:r w:rsidRPr="003A3160">
              <w:rPr>
                <w:rFonts w:ascii="Arial" w:hAnsi="Arial" w:cs="Arial"/>
                <w:sz w:val="24"/>
                <w:szCs w:val="24"/>
                <w:vertAlign w:val="subscript"/>
              </w:rPr>
              <w:t>s</w:t>
            </w:r>
            <w:r w:rsidRPr="003A3160">
              <w:rPr>
                <w:rFonts w:ascii="Arial" w:hAnsi="Arial" w:cs="Arial"/>
                <w:sz w:val="24"/>
                <w:szCs w:val="24"/>
              </w:rPr>
              <w:t>(H)-Ti(H</w:t>
            </w:r>
            <w:r w:rsidRPr="003A3160">
              <w:rPr>
                <w:rFonts w:ascii="Arial" w:hAnsi="Arial" w:cs="Arial"/>
                <w:sz w:val="24"/>
                <w:szCs w:val="24"/>
                <w:vertAlign w:val="subscript"/>
              </w:rPr>
              <w:t>2</w:t>
            </w:r>
            <w:r w:rsidRPr="003A3160">
              <w:rPr>
                <w:rFonts w:ascii="Arial" w:hAnsi="Arial" w:cs="Arial"/>
                <w:sz w:val="24"/>
                <w:szCs w:val="24"/>
              </w:rPr>
              <w:t xml:space="preserve">O) </w:t>
            </w:r>
            <w:r w:rsidRPr="003A3160">
              <w:rPr>
                <w:rFonts w:ascii="Arial" w:hAnsi="Arial" w:cs="Arial"/>
                <w:noProof/>
                <w:sz w:val="24"/>
                <w:szCs w:val="24"/>
              </w:rPr>
              <w:drawing>
                <wp:inline distT="0" distB="0" distL="0" distR="0" wp14:anchorId="040AAA06" wp14:editId="2829512B">
                  <wp:extent cx="289891" cy="80510"/>
                  <wp:effectExtent l="0" t="0" r="0" b="0"/>
                  <wp:docPr id="1847595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0619" cy="83490"/>
                          </a:xfrm>
                          <a:prstGeom prst="rect">
                            <a:avLst/>
                          </a:prstGeom>
                          <a:noFill/>
                        </pic:spPr>
                      </pic:pic>
                    </a:graphicData>
                  </a:graphic>
                </wp:inline>
              </w:drawing>
            </w:r>
            <w:r w:rsidRPr="003A3160">
              <w:rPr>
                <w:rFonts w:ascii="Arial" w:hAnsi="Arial" w:cs="Arial"/>
                <w:sz w:val="24"/>
                <w:szCs w:val="24"/>
              </w:rPr>
              <w:t xml:space="preserve"> Ti-O</w:t>
            </w:r>
            <w:r w:rsidRPr="003A3160">
              <w:rPr>
                <w:rFonts w:ascii="Arial" w:hAnsi="Arial" w:cs="Arial"/>
                <w:sz w:val="24"/>
                <w:szCs w:val="24"/>
                <w:vertAlign w:val="subscript"/>
              </w:rPr>
              <w:t>s</w:t>
            </w:r>
            <w:r w:rsidRPr="003A3160">
              <w:rPr>
                <w:rFonts w:ascii="Arial" w:hAnsi="Arial" w:cs="Arial"/>
                <w:sz w:val="24"/>
                <w:szCs w:val="24"/>
              </w:rPr>
              <w:t>-Ti(OH) + 2H</w:t>
            </w:r>
            <w:r w:rsidRPr="003A3160">
              <w:rPr>
                <w:rFonts w:ascii="Arial" w:hAnsi="Arial" w:cs="Arial"/>
                <w:sz w:val="24"/>
                <w:szCs w:val="24"/>
                <w:vertAlign w:val="subscript"/>
              </w:rPr>
              <w:t>2</w:t>
            </w:r>
            <w:r w:rsidRPr="003A3160">
              <w:rPr>
                <w:rFonts w:ascii="Arial" w:hAnsi="Arial" w:cs="Arial"/>
                <w:sz w:val="24"/>
                <w:szCs w:val="24"/>
              </w:rPr>
              <w:t>O (g)</w:t>
            </w:r>
          </w:p>
        </w:tc>
        <w:tc>
          <w:tcPr>
            <w:tcW w:w="1512" w:type="dxa"/>
            <w:vAlign w:val="center"/>
          </w:tcPr>
          <w:p w14:paraId="35C9F5A3" w14:textId="77777777" w:rsidR="00F64191" w:rsidRPr="003A3160" w:rsidRDefault="00F64191" w:rsidP="00C80B8A">
            <w:pPr>
              <w:spacing w:after="160" w:line="259" w:lineRule="auto"/>
              <w:rPr>
                <w:rFonts w:ascii="Arial" w:hAnsi="Arial" w:cs="Arial"/>
                <w:sz w:val="24"/>
                <w:szCs w:val="24"/>
              </w:rPr>
            </w:pPr>
          </w:p>
        </w:tc>
      </w:tr>
    </w:tbl>
    <w:p w14:paraId="21EC235F" w14:textId="77777777" w:rsidR="00F64191" w:rsidRPr="003A3160" w:rsidRDefault="00F64191" w:rsidP="00F64191">
      <w:pPr>
        <w:rPr>
          <w:rFonts w:ascii="Arial" w:eastAsia="SimSun" w:hAnsi="Arial" w:cs="Arial"/>
          <w:sz w:val="24"/>
          <w:szCs w:val="24"/>
        </w:rPr>
      </w:pPr>
      <w:r w:rsidRPr="003A3160">
        <w:rPr>
          <w:rFonts w:ascii="Arial" w:hAnsi="Arial" w:cs="Arial"/>
          <w:i/>
          <w:iCs/>
          <w:sz w:val="24"/>
          <w:szCs w:val="24"/>
          <w:vertAlign w:val="superscript"/>
        </w:rPr>
        <w:t>a</w:t>
      </w:r>
      <w:r w:rsidRPr="003A3160">
        <w:rPr>
          <w:rFonts w:ascii="Arial" w:eastAsia="SimSun" w:hAnsi="Arial" w:cs="Arial"/>
          <w:sz w:val="24"/>
          <w:szCs w:val="24"/>
        </w:rPr>
        <w:t>Arrow “</w:t>
      </w:r>
      <w:r w:rsidRPr="003A3160">
        <w:rPr>
          <w:rFonts w:ascii="Arial" w:hAnsi="Arial" w:cs="Arial"/>
          <w:noProof/>
          <w:sz w:val="24"/>
          <w:szCs w:val="24"/>
        </w:rPr>
        <w:drawing>
          <wp:inline distT="0" distB="0" distL="0" distR="0" wp14:anchorId="541B9FCF" wp14:editId="42CEA316">
            <wp:extent cx="266700" cy="89473"/>
            <wp:effectExtent l="0" t="0" r="0" b="6350"/>
            <wp:docPr id="800329643" name="Picture 10" descr="Shape&#10;&#10;AI-generated content may be incorrect.">
              <a:extLst xmlns:a="http://schemas.openxmlformats.org/drawingml/2006/main">
                <a:ext uri="{FF2B5EF4-FFF2-40B4-BE49-F238E27FC236}">
                  <a16:creationId xmlns:a16="http://schemas.microsoft.com/office/drawing/2014/main" id="{EBDF0772-129D-4AF1-DD3D-D7BF3E15DA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hape&#10;&#10;AI-generated content may be incorrect.">
                      <a:extLst>
                        <a:ext uri="{FF2B5EF4-FFF2-40B4-BE49-F238E27FC236}">
                          <a16:creationId xmlns:a16="http://schemas.microsoft.com/office/drawing/2014/main" id="{EBDF0772-129D-4AF1-DD3D-D7BF3E15DA8D}"/>
                        </a:ext>
                      </a:extLst>
                    </pic:cNvPr>
                    <pic:cNvPicPr>
                      <a:picLocks noChangeAspect="1"/>
                    </pic:cNvPicPr>
                  </pic:nvPicPr>
                  <pic:blipFill>
                    <a:blip r:embed="rId26"/>
                    <a:stretch>
                      <a:fillRect/>
                    </a:stretch>
                  </pic:blipFill>
                  <pic:spPr>
                    <a:xfrm>
                      <a:off x="0" y="0"/>
                      <a:ext cx="292221" cy="98035"/>
                    </a:xfrm>
                    <a:prstGeom prst="rect">
                      <a:avLst/>
                    </a:prstGeom>
                  </pic:spPr>
                </pic:pic>
              </a:graphicData>
            </a:graphic>
          </wp:inline>
        </w:drawing>
      </w:r>
      <w:r w:rsidRPr="003A3160">
        <w:rPr>
          <w:rFonts w:ascii="Arial" w:eastAsia="SimSun" w:hAnsi="Arial" w:cs="Arial"/>
          <w:sz w:val="24"/>
          <w:szCs w:val="24"/>
        </w:rPr>
        <w:t>” represents a quasi-equilibrium reaction. “</w:t>
      </w:r>
      <w:r w:rsidRPr="003A3160">
        <w:rPr>
          <w:rFonts w:ascii="Arial" w:hAnsi="Arial" w:cs="Arial"/>
          <w:noProof/>
          <w:sz w:val="24"/>
          <w:szCs w:val="24"/>
        </w:rPr>
        <w:drawing>
          <wp:inline distT="0" distB="0" distL="0" distR="0" wp14:anchorId="0C53697F" wp14:editId="7702F331">
            <wp:extent cx="238219" cy="45719"/>
            <wp:effectExtent l="0" t="0" r="0" b="0"/>
            <wp:docPr id="133408555" name="Picture 20">
              <a:extLst xmlns:a="http://schemas.openxmlformats.org/drawingml/2006/main">
                <a:ext uri="{FF2B5EF4-FFF2-40B4-BE49-F238E27FC236}">
                  <a16:creationId xmlns:a16="http://schemas.microsoft.com/office/drawing/2014/main" id="{297C9B17-CE06-2D0C-F9C3-A6151E4EAB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297C9B17-CE06-2D0C-F9C3-A6151E4EABE9}"/>
                        </a:ext>
                      </a:extLst>
                    </pic:cNvPr>
                    <pic:cNvPicPr>
                      <a:picLocks noChangeAspect="1"/>
                    </pic:cNvPicPr>
                  </pic:nvPicPr>
                  <pic:blipFill>
                    <a:blip r:embed="rId27"/>
                    <a:stretch>
                      <a:fillRect/>
                    </a:stretch>
                  </pic:blipFill>
                  <pic:spPr>
                    <a:xfrm>
                      <a:off x="0" y="0"/>
                      <a:ext cx="290127" cy="55681"/>
                    </a:xfrm>
                    <a:prstGeom prst="rect">
                      <a:avLst/>
                    </a:prstGeom>
                  </pic:spPr>
                </pic:pic>
              </a:graphicData>
            </a:graphic>
          </wp:inline>
        </w:drawing>
      </w:r>
      <w:r w:rsidRPr="003A3160">
        <w:rPr>
          <w:rFonts w:ascii="Arial" w:eastAsia="SimSun" w:hAnsi="Arial" w:cs="Arial"/>
          <w:sz w:val="24"/>
          <w:szCs w:val="24"/>
        </w:rPr>
        <w:t xml:space="preserve">” represents an irreversible reaction. </w:t>
      </w:r>
      <w:r w:rsidRPr="003A3160">
        <w:rPr>
          <w:rFonts w:ascii="Arial" w:eastAsia="SimSun" w:hAnsi="Arial" w:cs="Arial"/>
          <w:i/>
          <w:iCs/>
          <w:sz w:val="24"/>
          <w:szCs w:val="24"/>
          <w:vertAlign w:val="superscript"/>
        </w:rPr>
        <w:t>b</w:t>
      </w:r>
      <w:r w:rsidRPr="003A3160">
        <w:rPr>
          <w:rFonts w:ascii="Arial" w:hAnsi="Arial" w:cs="Arial"/>
          <w:sz w:val="24"/>
          <w:szCs w:val="24"/>
        </w:rPr>
        <w:t>K</w:t>
      </w:r>
      <w:r w:rsidRPr="003A3160">
        <w:rPr>
          <w:rFonts w:ascii="Arial" w:hAnsi="Arial" w:cs="Arial"/>
          <w:sz w:val="24"/>
          <w:szCs w:val="24"/>
          <w:vertAlign w:val="subscript"/>
        </w:rPr>
        <w:t xml:space="preserve">I,001, </w:t>
      </w:r>
      <w:r w:rsidRPr="003A3160">
        <w:rPr>
          <w:rFonts w:ascii="Arial" w:eastAsia="SimSun" w:hAnsi="Arial" w:cs="Arial"/>
          <w:sz w:val="24"/>
          <w:szCs w:val="24"/>
        </w:rPr>
        <w:t xml:space="preserve"> </w:t>
      </w:r>
      <w:r w:rsidRPr="003A3160">
        <w:rPr>
          <w:rFonts w:ascii="Arial" w:hAnsi="Arial" w:cs="Arial"/>
          <w:sz w:val="24"/>
          <w:szCs w:val="24"/>
        </w:rPr>
        <w:t>K</w:t>
      </w:r>
      <w:r w:rsidRPr="003A3160">
        <w:rPr>
          <w:rFonts w:ascii="Arial" w:hAnsi="Arial" w:cs="Arial"/>
          <w:sz w:val="24"/>
          <w:szCs w:val="24"/>
          <w:vertAlign w:val="subscript"/>
        </w:rPr>
        <w:t>W1,001</w:t>
      </w:r>
      <w:r w:rsidRPr="003A3160">
        <w:rPr>
          <w:rFonts w:ascii="Arial" w:hAnsi="Arial" w:cs="Arial"/>
          <w:sz w:val="24"/>
          <w:szCs w:val="24"/>
        </w:rPr>
        <w:t>, K</w:t>
      </w:r>
      <w:r w:rsidRPr="003A3160">
        <w:rPr>
          <w:rFonts w:ascii="Arial" w:hAnsi="Arial" w:cs="Arial"/>
          <w:sz w:val="24"/>
          <w:szCs w:val="24"/>
          <w:vertAlign w:val="subscript"/>
        </w:rPr>
        <w:t>W1-2,001</w:t>
      </w:r>
      <w:r w:rsidRPr="003A3160">
        <w:rPr>
          <w:rFonts w:ascii="Arial" w:hAnsi="Arial" w:cs="Arial"/>
          <w:sz w:val="24"/>
          <w:szCs w:val="24"/>
        </w:rPr>
        <w:t>, K</w:t>
      </w:r>
      <w:r w:rsidRPr="003A3160">
        <w:rPr>
          <w:rFonts w:ascii="Arial" w:hAnsi="Arial" w:cs="Arial"/>
          <w:sz w:val="24"/>
          <w:szCs w:val="24"/>
          <w:vertAlign w:val="subscript"/>
        </w:rPr>
        <w:t>W·D,001</w:t>
      </w:r>
      <w:r w:rsidRPr="003A3160">
        <w:rPr>
          <w:rFonts w:ascii="Arial" w:hAnsi="Arial" w:cs="Arial"/>
          <w:sz w:val="24"/>
          <w:szCs w:val="24"/>
        </w:rPr>
        <w:t xml:space="preserve"> are </w:t>
      </w:r>
      <w:r w:rsidRPr="003A3160">
        <w:rPr>
          <w:rFonts w:ascii="Arial" w:eastAsia="SimSun" w:hAnsi="Arial" w:cs="Arial"/>
          <w:sz w:val="24"/>
          <w:szCs w:val="24"/>
        </w:rPr>
        <w:t>the equilibrium constants corresponding to each elementary step, and k</w:t>
      </w:r>
      <w:r w:rsidRPr="003A3160">
        <w:rPr>
          <w:rFonts w:ascii="Arial" w:eastAsia="SimSun" w:hAnsi="Arial" w:cs="Arial"/>
          <w:sz w:val="24"/>
          <w:szCs w:val="24"/>
          <w:vertAlign w:val="subscript"/>
        </w:rPr>
        <w:t>m,001</w:t>
      </w:r>
      <w:r w:rsidRPr="003A3160">
        <w:rPr>
          <w:rFonts w:ascii="Arial" w:eastAsia="SimSun" w:hAnsi="Arial" w:cs="Arial"/>
          <w:sz w:val="24"/>
          <w:szCs w:val="24"/>
        </w:rPr>
        <w:t xml:space="preserve"> and k</w:t>
      </w:r>
      <w:r w:rsidRPr="003A3160">
        <w:rPr>
          <w:rFonts w:ascii="Arial" w:eastAsia="SimSun" w:hAnsi="Arial" w:cs="Arial"/>
          <w:sz w:val="24"/>
          <w:szCs w:val="24"/>
          <w:vertAlign w:val="subscript"/>
        </w:rPr>
        <w:t>d,001</w:t>
      </w:r>
      <w:r w:rsidRPr="003A3160">
        <w:rPr>
          <w:rFonts w:ascii="Arial" w:eastAsia="SimSun" w:hAnsi="Arial" w:cs="Arial"/>
          <w:sz w:val="24"/>
          <w:szCs w:val="24"/>
        </w:rPr>
        <w:t xml:space="preserve"> are the rate constants for </w:t>
      </w:r>
      <w:r w:rsidRPr="003A3160">
        <w:rPr>
          <w:rFonts w:ascii="Arial" w:eastAsia="SimSun" w:hAnsi="Arial" w:cs="Arial"/>
          <w:b/>
          <w:bCs/>
          <w:sz w:val="24"/>
          <w:szCs w:val="24"/>
        </w:rPr>
        <w:t>Steps (001)-m-5</w:t>
      </w:r>
      <w:r w:rsidRPr="003A3160">
        <w:rPr>
          <w:rFonts w:ascii="Arial" w:eastAsia="SimSun" w:hAnsi="Arial" w:cs="Arial"/>
          <w:sz w:val="24"/>
          <w:szCs w:val="24"/>
        </w:rPr>
        <w:t xml:space="preserve"> and </w:t>
      </w:r>
      <w:r w:rsidRPr="003A3160">
        <w:rPr>
          <w:rFonts w:ascii="Arial" w:eastAsia="SimSun" w:hAnsi="Arial" w:cs="Arial"/>
          <w:b/>
          <w:bCs/>
          <w:sz w:val="24"/>
          <w:szCs w:val="24"/>
        </w:rPr>
        <w:t>(001)-d-5</w:t>
      </w:r>
      <w:r w:rsidRPr="003A3160">
        <w:rPr>
          <w:rFonts w:ascii="Arial" w:eastAsia="SimSun" w:hAnsi="Arial" w:cs="Arial"/>
          <w:sz w:val="24"/>
          <w:szCs w:val="24"/>
        </w:rPr>
        <w:t xml:space="preserve">, respectively. </w:t>
      </w:r>
    </w:p>
    <w:p w14:paraId="72E2FBED" w14:textId="77777777" w:rsidR="003C334F" w:rsidRPr="003A3160" w:rsidRDefault="003C334F" w:rsidP="00F64191">
      <w:pPr>
        <w:rPr>
          <w:rFonts w:ascii="Arial" w:hAnsi="Arial" w:cs="Arial"/>
          <w:sz w:val="24"/>
          <w:szCs w:val="24"/>
        </w:rPr>
      </w:pPr>
    </w:p>
    <w:p w14:paraId="714E119B" w14:textId="77777777" w:rsidR="00610D9F" w:rsidRPr="003A3160" w:rsidRDefault="00610D9F" w:rsidP="00F64191">
      <w:pPr>
        <w:rPr>
          <w:rFonts w:ascii="Arial" w:hAnsi="Arial" w:cs="Arial"/>
          <w:sz w:val="24"/>
          <w:szCs w:val="24"/>
        </w:rPr>
      </w:pPr>
    </w:p>
    <w:p w14:paraId="7B15AEDA" w14:textId="064DD4A2" w:rsidR="00F64191" w:rsidRPr="003A3160" w:rsidRDefault="00F64191" w:rsidP="00F64191">
      <w:pPr>
        <w:rPr>
          <w:rFonts w:ascii="Arial" w:hAnsi="Arial" w:cs="Arial"/>
          <w:sz w:val="24"/>
          <w:szCs w:val="24"/>
        </w:rPr>
      </w:pPr>
      <w:r w:rsidRPr="003A3160">
        <w:rPr>
          <w:rFonts w:ascii="Arial" w:hAnsi="Arial" w:cs="Arial"/>
          <w:sz w:val="24"/>
          <w:szCs w:val="24"/>
        </w:rPr>
        <w:lastRenderedPageBreak/>
        <w:t>Table S6. Elementary Steps of IPA dehydration on TiO</w:t>
      </w:r>
      <w:r w:rsidRPr="003A3160">
        <w:rPr>
          <w:rFonts w:ascii="Arial" w:hAnsi="Arial" w:cs="Arial"/>
          <w:sz w:val="24"/>
          <w:szCs w:val="24"/>
          <w:vertAlign w:val="subscript"/>
        </w:rPr>
        <w:t>2</w:t>
      </w:r>
      <w:r w:rsidRPr="003A3160">
        <w:rPr>
          <w:rFonts w:ascii="Arial" w:hAnsi="Arial" w:cs="Arial"/>
          <w:sz w:val="24"/>
          <w:szCs w:val="24"/>
        </w:rPr>
        <w:t>(101)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271"/>
        <w:gridCol w:w="6237"/>
        <w:gridCol w:w="1842"/>
      </w:tblGrid>
      <w:tr w:rsidR="00610D9F" w:rsidRPr="003A3160" w14:paraId="0F902DE3" w14:textId="77777777" w:rsidTr="00DB4445">
        <w:tc>
          <w:tcPr>
            <w:tcW w:w="7508" w:type="dxa"/>
            <w:gridSpan w:val="2"/>
            <w:tcBorders>
              <w:top w:val="single" w:sz="8" w:space="0" w:color="auto"/>
              <w:bottom w:val="single" w:sz="6" w:space="0" w:color="auto"/>
            </w:tcBorders>
          </w:tcPr>
          <w:p w14:paraId="38C1E11D" w14:textId="3227BDE7" w:rsidR="00610D9F" w:rsidRPr="003A3160" w:rsidRDefault="00610D9F" w:rsidP="00610D9F">
            <w:pPr>
              <w:spacing w:after="160" w:line="259" w:lineRule="auto"/>
              <w:rPr>
                <w:rFonts w:ascii="Arial" w:hAnsi="Arial" w:cs="Arial"/>
                <w:b/>
                <w:bCs/>
                <w:sz w:val="24"/>
                <w:szCs w:val="24"/>
              </w:rPr>
            </w:pPr>
            <w:r w:rsidRPr="003A3160">
              <w:rPr>
                <w:rFonts w:ascii="Arial" w:hAnsi="Arial" w:cs="Arial"/>
                <w:b/>
                <w:bCs/>
                <w:sz w:val="24"/>
                <w:szCs w:val="24"/>
              </w:rPr>
              <w:t>Elementary Steps</w:t>
            </w:r>
            <w:r w:rsidRPr="003A3160">
              <w:rPr>
                <w:rFonts w:ascii="Arial" w:hAnsi="Arial" w:cs="Arial"/>
                <w:i/>
                <w:iCs/>
                <w:sz w:val="24"/>
                <w:szCs w:val="24"/>
                <w:vertAlign w:val="superscript"/>
              </w:rPr>
              <w:t>a</w:t>
            </w:r>
          </w:p>
        </w:tc>
        <w:tc>
          <w:tcPr>
            <w:tcW w:w="1842" w:type="dxa"/>
            <w:tcBorders>
              <w:top w:val="single" w:sz="8" w:space="0" w:color="auto"/>
              <w:bottom w:val="single" w:sz="6" w:space="0" w:color="auto"/>
            </w:tcBorders>
          </w:tcPr>
          <w:p w14:paraId="00E5EBB5" w14:textId="07527287" w:rsidR="00610D9F" w:rsidRPr="003A3160" w:rsidRDefault="00610D9F" w:rsidP="00C80B8A">
            <w:pPr>
              <w:spacing w:after="160" w:line="259" w:lineRule="auto"/>
              <w:rPr>
                <w:rFonts w:ascii="Arial" w:hAnsi="Arial" w:cs="Arial"/>
                <w:b/>
                <w:bCs/>
                <w:sz w:val="24"/>
                <w:szCs w:val="24"/>
              </w:rPr>
            </w:pPr>
            <w:r w:rsidRPr="003A3160">
              <w:rPr>
                <w:rFonts w:ascii="Arial" w:hAnsi="Arial" w:cs="Arial"/>
                <w:b/>
                <w:bCs/>
                <w:sz w:val="24"/>
                <w:szCs w:val="24"/>
              </w:rPr>
              <w:t>Parameters</w:t>
            </w:r>
            <w:r w:rsidRPr="003A3160">
              <w:rPr>
                <w:rFonts w:ascii="Arial" w:hAnsi="Arial" w:cs="Arial"/>
                <w:i/>
                <w:iCs/>
                <w:sz w:val="24"/>
                <w:szCs w:val="24"/>
                <w:vertAlign w:val="superscript"/>
              </w:rPr>
              <w:t>b</w:t>
            </w:r>
          </w:p>
        </w:tc>
      </w:tr>
      <w:tr w:rsidR="00B97BBD" w:rsidRPr="003A3160" w14:paraId="64EAC0AE" w14:textId="77777777" w:rsidTr="00DB4445">
        <w:tc>
          <w:tcPr>
            <w:tcW w:w="1271" w:type="dxa"/>
            <w:tcBorders>
              <w:top w:val="single" w:sz="6" w:space="0" w:color="auto"/>
            </w:tcBorders>
          </w:tcPr>
          <w:p w14:paraId="293D1A9C"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(101)-1</w:t>
            </w:r>
          </w:p>
        </w:tc>
        <w:tc>
          <w:tcPr>
            <w:tcW w:w="6237" w:type="dxa"/>
            <w:tcBorders>
              <w:top w:val="single" w:sz="6" w:space="0" w:color="auto"/>
            </w:tcBorders>
          </w:tcPr>
          <w:p w14:paraId="28329A0B"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IPA + Ti-O</w:t>
            </w:r>
            <w:r w:rsidRPr="003A3160">
              <w:rPr>
                <w:rFonts w:ascii="Arial" w:hAnsi="Arial" w:cs="Arial"/>
                <w:sz w:val="24"/>
                <w:szCs w:val="24"/>
                <w:vertAlign w:val="subscript"/>
              </w:rPr>
              <w:t>s</w:t>
            </w:r>
            <w:r w:rsidRPr="003A3160">
              <w:rPr>
                <w:rFonts w:ascii="Arial" w:hAnsi="Arial" w:cs="Arial"/>
                <w:sz w:val="24"/>
                <w:szCs w:val="24"/>
              </w:rPr>
              <w:t xml:space="preserve"> </w:t>
            </w:r>
            <w:r w:rsidRPr="003A3160">
              <w:rPr>
                <w:rFonts w:ascii="Arial" w:hAnsi="Arial" w:cs="Arial"/>
                <w:noProof/>
                <w:sz w:val="24"/>
                <w:szCs w:val="24"/>
              </w:rPr>
              <w:drawing>
                <wp:inline distT="0" distB="0" distL="0" distR="0" wp14:anchorId="473898A2" wp14:editId="6144662D">
                  <wp:extent cx="266700" cy="89473"/>
                  <wp:effectExtent l="0" t="0" r="0" b="6350"/>
                  <wp:docPr id="1849889389" name="Picture 10" descr="Shape&#10;&#10;AI-generated content may be incorrect.">
                    <a:extLst xmlns:a="http://schemas.openxmlformats.org/drawingml/2006/main">
                      <a:ext uri="{FF2B5EF4-FFF2-40B4-BE49-F238E27FC236}">
                        <a16:creationId xmlns:a16="http://schemas.microsoft.com/office/drawing/2014/main" id="{EBDF0772-129D-4AF1-DD3D-D7BF3E15DA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hape&#10;&#10;AI-generated content may be incorrect.">
                            <a:extLst>
                              <a:ext uri="{FF2B5EF4-FFF2-40B4-BE49-F238E27FC236}">
                                <a16:creationId xmlns:a16="http://schemas.microsoft.com/office/drawing/2014/main" id="{EBDF0772-129D-4AF1-DD3D-D7BF3E15DA8D}"/>
                              </a:ext>
                            </a:extLst>
                          </pic:cNvPr>
                          <pic:cNvPicPr>
                            <a:picLocks noChangeAspect="1"/>
                          </pic:cNvPicPr>
                        </pic:nvPicPr>
                        <pic:blipFill>
                          <a:blip r:embed="rId26"/>
                          <a:stretch>
                            <a:fillRect/>
                          </a:stretch>
                        </pic:blipFill>
                        <pic:spPr>
                          <a:xfrm>
                            <a:off x="0" y="0"/>
                            <a:ext cx="292221" cy="98035"/>
                          </a:xfrm>
                          <a:prstGeom prst="rect">
                            <a:avLst/>
                          </a:prstGeom>
                        </pic:spPr>
                      </pic:pic>
                    </a:graphicData>
                  </a:graphic>
                </wp:inline>
              </w:drawing>
            </w:r>
            <w:r w:rsidRPr="003A3160">
              <w:rPr>
                <w:rFonts w:ascii="Arial" w:hAnsi="Arial" w:cs="Arial"/>
                <w:sz w:val="24"/>
                <w:szCs w:val="24"/>
              </w:rPr>
              <w:t xml:space="preserve"> Ti(IPA)-O</w:t>
            </w:r>
            <w:r w:rsidRPr="003A3160">
              <w:rPr>
                <w:rFonts w:ascii="Arial" w:hAnsi="Arial" w:cs="Arial"/>
                <w:sz w:val="24"/>
                <w:szCs w:val="24"/>
                <w:vertAlign w:val="subscript"/>
              </w:rPr>
              <w:t>s</w:t>
            </w:r>
          </w:p>
        </w:tc>
        <w:tc>
          <w:tcPr>
            <w:tcW w:w="1842" w:type="dxa"/>
            <w:tcBorders>
              <w:top w:val="single" w:sz="6" w:space="0" w:color="auto"/>
            </w:tcBorders>
          </w:tcPr>
          <w:p w14:paraId="384C5F24" w14:textId="77777777" w:rsidR="00F64191" w:rsidRPr="003A3160" w:rsidRDefault="00F64191" w:rsidP="00C80B8A">
            <w:pPr>
              <w:spacing w:after="160" w:line="259" w:lineRule="auto"/>
              <w:rPr>
                <w:rFonts w:ascii="Arial" w:hAnsi="Arial" w:cs="Arial"/>
                <w:i/>
                <w:iCs/>
                <w:sz w:val="24"/>
                <w:szCs w:val="24"/>
              </w:rPr>
            </w:pPr>
            <w:r w:rsidRPr="003A3160">
              <w:rPr>
                <w:rFonts w:ascii="Arial" w:hAnsi="Arial" w:cs="Arial"/>
                <w:sz w:val="24"/>
                <w:szCs w:val="24"/>
              </w:rPr>
              <w:t>K</w:t>
            </w:r>
            <w:r w:rsidRPr="003A3160">
              <w:rPr>
                <w:rFonts w:ascii="Arial" w:hAnsi="Arial" w:cs="Arial"/>
                <w:sz w:val="24"/>
                <w:szCs w:val="24"/>
                <w:vertAlign w:val="subscript"/>
              </w:rPr>
              <w:t>I,101</w:t>
            </w:r>
          </w:p>
        </w:tc>
      </w:tr>
      <w:tr w:rsidR="00B97BBD" w:rsidRPr="003A3160" w14:paraId="072A7312" w14:textId="77777777" w:rsidTr="00DB4445">
        <w:tc>
          <w:tcPr>
            <w:tcW w:w="1271" w:type="dxa"/>
          </w:tcPr>
          <w:p w14:paraId="1CEEB837"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(101)-2</w:t>
            </w:r>
          </w:p>
        </w:tc>
        <w:tc>
          <w:tcPr>
            <w:tcW w:w="6237" w:type="dxa"/>
          </w:tcPr>
          <w:p w14:paraId="0D1DEA21"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Ti-O</w:t>
            </w:r>
            <w:r w:rsidRPr="003A3160">
              <w:rPr>
                <w:rFonts w:ascii="Arial" w:hAnsi="Arial" w:cs="Arial"/>
                <w:sz w:val="24"/>
                <w:szCs w:val="24"/>
                <w:vertAlign w:val="subscript"/>
              </w:rPr>
              <w:t>s</w:t>
            </w:r>
            <w:r w:rsidRPr="003A3160">
              <w:rPr>
                <w:rFonts w:ascii="Arial" w:hAnsi="Arial" w:cs="Arial"/>
                <w:sz w:val="24"/>
                <w:szCs w:val="24"/>
              </w:rPr>
              <w:t xml:space="preserve"> + H</w:t>
            </w:r>
            <w:r w:rsidRPr="003A3160">
              <w:rPr>
                <w:rFonts w:ascii="Arial" w:hAnsi="Arial" w:cs="Arial"/>
                <w:sz w:val="24"/>
                <w:szCs w:val="24"/>
                <w:vertAlign w:val="subscript"/>
              </w:rPr>
              <w:t>2</w:t>
            </w:r>
            <w:r w:rsidRPr="003A3160">
              <w:rPr>
                <w:rFonts w:ascii="Arial" w:hAnsi="Arial" w:cs="Arial"/>
                <w:sz w:val="24"/>
                <w:szCs w:val="24"/>
              </w:rPr>
              <w:t xml:space="preserve">O (g) </w:t>
            </w:r>
            <w:r w:rsidRPr="003A3160">
              <w:rPr>
                <w:rFonts w:ascii="Arial" w:hAnsi="Arial" w:cs="Arial"/>
                <w:noProof/>
                <w:sz w:val="24"/>
                <w:szCs w:val="24"/>
              </w:rPr>
              <w:drawing>
                <wp:inline distT="0" distB="0" distL="0" distR="0" wp14:anchorId="1810B8B2" wp14:editId="548A512A">
                  <wp:extent cx="266700" cy="89473"/>
                  <wp:effectExtent l="0" t="0" r="0" b="6350"/>
                  <wp:docPr id="1753856202" name="Picture 10" descr="Shape&#10;&#10;AI-generated content may be incorrect.">
                    <a:extLst xmlns:a="http://schemas.openxmlformats.org/drawingml/2006/main">
                      <a:ext uri="{FF2B5EF4-FFF2-40B4-BE49-F238E27FC236}">
                        <a16:creationId xmlns:a16="http://schemas.microsoft.com/office/drawing/2014/main" id="{EBDF0772-129D-4AF1-DD3D-D7BF3E15DA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hape&#10;&#10;AI-generated content may be incorrect.">
                            <a:extLst>
                              <a:ext uri="{FF2B5EF4-FFF2-40B4-BE49-F238E27FC236}">
                                <a16:creationId xmlns:a16="http://schemas.microsoft.com/office/drawing/2014/main" id="{EBDF0772-129D-4AF1-DD3D-D7BF3E15DA8D}"/>
                              </a:ext>
                            </a:extLst>
                          </pic:cNvPr>
                          <pic:cNvPicPr>
                            <a:picLocks noChangeAspect="1"/>
                          </pic:cNvPicPr>
                        </pic:nvPicPr>
                        <pic:blipFill>
                          <a:blip r:embed="rId26"/>
                          <a:stretch>
                            <a:fillRect/>
                          </a:stretch>
                        </pic:blipFill>
                        <pic:spPr>
                          <a:xfrm>
                            <a:off x="0" y="0"/>
                            <a:ext cx="292221" cy="98035"/>
                          </a:xfrm>
                          <a:prstGeom prst="rect">
                            <a:avLst/>
                          </a:prstGeom>
                        </pic:spPr>
                      </pic:pic>
                    </a:graphicData>
                  </a:graphic>
                </wp:inline>
              </w:drawing>
            </w:r>
            <w:r w:rsidRPr="003A3160">
              <w:rPr>
                <w:rFonts w:ascii="Arial" w:hAnsi="Arial" w:cs="Arial"/>
                <w:sz w:val="24"/>
                <w:szCs w:val="24"/>
              </w:rPr>
              <w:t xml:space="preserve"> Ti(H</w:t>
            </w:r>
            <w:r w:rsidRPr="003A3160">
              <w:rPr>
                <w:rFonts w:ascii="Arial" w:hAnsi="Arial" w:cs="Arial"/>
                <w:sz w:val="24"/>
                <w:szCs w:val="24"/>
                <w:vertAlign w:val="subscript"/>
              </w:rPr>
              <w:t>2</w:t>
            </w:r>
            <w:r w:rsidRPr="003A3160">
              <w:rPr>
                <w:rFonts w:ascii="Arial" w:hAnsi="Arial" w:cs="Arial"/>
                <w:sz w:val="24"/>
                <w:szCs w:val="24"/>
              </w:rPr>
              <w:t>O)-O</w:t>
            </w:r>
            <w:r w:rsidRPr="003A3160">
              <w:rPr>
                <w:rFonts w:ascii="Arial" w:hAnsi="Arial" w:cs="Arial"/>
                <w:sz w:val="24"/>
                <w:szCs w:val="24"/>
                <w:vertAlign w:val="subscript"/>
              </w:rPr>
              <w:t>s</w:t>
            </w:r>
            <w:r w:rsidRPr="003A3160">
              <w:rPr>
                <w:rFonts w:ascii="Arial" w:hAnsi="Arial" w:cs="Arial"/>
                <w:sz w:val="24"/>
                <w:szCs w:val="24"/>
              </w:rPr>
              <w:t xml:space="preserve">  </w:t>
            </w:r>
          </w:p>
        </w:tc>
        <w:tc>
          <w:tcPr>
            <w:tcW w:w="1842" w:type="dxa"/>
          </w:tcPr>
          <w:p w14:paraId="4FABA6CA"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W1,101</w:t>
            </w:r>
          </w:p>
        </w:tc>
      </w:tr>
      <w:tr w:rsidR="00B97BBD" w:rsidRPr="003A3160" w14:paraId="2C8B1F18" w14:textId="77777777" w:rsidTr="00DB4445">
        <w:tc>
          <w:tcPr>
            <w:tcW w:w="1271" w:type="dxa"/>
          </w:tcPr>
          <w:p w14:paraId="028D2B4C"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(101)-3</w:t>
            </w:r>
          </w:p>
        </w:tc>
        <w:tc>
          <w:tcPr>
            <w:tcW w:w="6237" w:type="dxa"/>
          </w:tcPr>
          <w:p w14:paraId="7CC2A719"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Ti(IPA)-O</w:t>
            </w:r>
            <w:r w:rsidRPr="003A3160">
              <w:rPr>
                <w:rFonts w:ascii="Arial" w:hAnsi="Arial" w:cs="Arial"/>
                <w:sz w:val="24"/>
                <w:szCs w:val="24"/>
                <w:vertAlign w:val="subscript"/>
              </w:rPr>
              <w:t>s</w:t>
            </w:r>
            <w:r w:rsidRPr="003A3160">
              <w:rPr>
                <w:rFonts w:ascii="Arial" w:hAnsi="Arial" w:cs="Arial"/>
                <w:sz w:val="24"/>
                <w:szCs w:val="24"/>
              </w:rPr>
              <w:t xml:space="preserve"> + H</w:t>
            </w:r>
            <w:r w:rsidRPr="003A3160">
              <w:rPr>
                <w:rFonts w:ascii="Arial" w:hAnsi="Arial" w:cs="Arial"/>
                <w:sz w:val="24"/>
                <w:szCs w:val="24"/>
                <w:vertAlign w:val="subscript"/>
              </w:rPr>
              <w:t>2</w:t>
            </w:r>
            <w:r w:rsidRPr="003A3160">
              <w:rPr>
                <w:rFonts w:ascii="Arial" w:hAnsi="Arial" w:cs="Arial"/>
                <w:sz w:val="24"/>
                <w:szCs w:val="24"/>
              </w:rPr>
              <w:t xml:space="preserve">O (g) </w:t>
            </w:r>
            <w:r w:rsidRPr="003A3160">
              <w:rPr>
                <w:rFonts w:ascii="Arial" w:hAnsi="Arial" w:cs="Arial"/>
                <w:noProof/>
                <w:sz w:val="24"/>
                <w:szCs w:val="24"/>
              </w:rPr>
              <w:drawing>
                <wp:inline distT="0" distB="0" distL="0" distR="0" wp14:anchorId="5958A38E" wp14:editId="38875C9F">
                  <wp:extent cx="266700" cy="89473"/>
                  <wp:effectExtent l="0" t="0" r="0" b="6350"/>
                  <wp:docPr id="1328773790" name="Picture 10" descr="Shape&#10;&#10;AI-generated content may be incorrect.">
                    <a:extLst xmlns:a="http://schemas.openxmlformats.org/drawingml/2006/main">
                      <a:ext uri="{FF2B5EF4-FFF2-40B4-BE49-F238E27FC236}">
                        <a16:creationId xmlns:a16="http://schemas.microsoft.com/office/drawing/2014/main" id="{EBDF0772-129D-4AF1-DD3D-D7BF3E15DA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hape&#10;&#10;AI-generated content may be incorrect.">
                            <a:extLst>
                              <a:ext uri="{FF2B5EF4-FFF2-40B4-BE49-F238E27FC236}">
                                <a16:creationId xmlns:a16="http://schemas.microsoft.com/office/drawing/2014/main" id="{EBDF0772-129D-4AF1-DD3D-D7BF3E15DA8D}"/>
                              </a:ext>
                            </a:extLst>
                          </pic:cNvPr>
                          <pic:cNvPicPr>
                            <a:picLocks noChangeAspect="1"/>
                          </pic:cNvPicPr>
                        </pic:nvPicPr>
                        <pic:blipFill>
                          <a:blip r:embed="rId26"/>
                          <a:stretch>
                            <a:fillRect/>
                          </a:stretch>
                        </pic:blipFill>
                        <pic:spPr>
                          <a:xfrm>
                            <a:off x="0" y="0"/>
                            <a:ext cx="266700" cy="89473"/>
                          </a:xfrm>
                          <a:prstGeom prst="rect">
                            <a:avLst/>
                          </a:prstGeom>
                        </pic:spPr>
                      </pic:pic>
                    </a:graphicData>
                  </a:graphic>
                </wp:inline>
              </w:drawing>
            </w:r>
            <w:r w:rsidRPr="003A3160">
              <w:rPr>
                <w:rFonts w:ascii="Arial" w:hAnsi="Arial" w:cs="Arial"/>
                <w:sz w:val="24"/>
                <w:szCs w:val="24"/>
              </w:rPr>
              <w:t xml:space="preserve"> Ti(IPA···H</w:t>
            </w:r>
            <w:r w:rsidRPr="003A3160">
              <w:rPr>
                <w:rFonts w:ascii="Arial" w:hAnsi="Arial" w:cs="Arial"/>
                <w:sz w:val="24"/>
                <w:szCs w:val="24"/>
                <w:vertAlign w:val="subscript"/>
              </w:rPr>
              <w:t>2</w:t>
            </w:r>
            <w:r w:rsidRPr="003A3160">
              <w:rPr>
                <w:rFonts w:ascii="Arial" w:hAnsi="Arial" w:cs="Arial"/>
                <w:sz w:val="24"/>
                <w:szCs w:val="24"/>
              </w:rPr>
              <w:t>O)-O</w:t>
            </w:r>
            <w:r w:rsidRPr="003A3160">
              <w:rPr>
                <w:rFonts w:ascii="Arial" w:hAnsi="Arial" w:cs="Arial"/>
                <w:sz w:val="24"/>
                <w:szCs w:val="24"/>
                <w:vertAlign w:val="subscript"/>
              </w:rPr>
              <w:t>s</w:t>
            </w:r>
          </w:p>
        </w:tc>
        <w:tc>
          <w:tcPr>
            <w:tcW w:w="1842" w:type="dxa"/>
          </w:tcPr>
          <w:p w14:paraId="52915588"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W·D,101</w:t>
            </w:r>
          </w:p>
        </w:tc>
      </w:tr>
      <w:tr w:rsidR="00B97BBD" w:rsidRPr="003A3160" w14:paraId="01868F07" w14:textId="77777777" w:rsidTr="00DB4445">
        <w:tc>
          <w:tcPr>
            <w:tcW w:w="1271" w:type="dxa"/>
          </w:tcPr>
          <w:p w14:paraId="7034A9A4"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(101)-4</w:t>
            </w:r>
          </w:p>
        </w:tc>
        <w:tc>
          <w:tcPr>
            <w:tcW w:w="6237" w:type="dxa"/>
          </w:tcPr>
          <w:p w14:paraId="2F5CF52F"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Ti(H</w:t>
            </w:r>
            <w:r w:rsidRPr="003A3160">
              <w:rPr>
                <w:rFonts w:ascii="Arial" w:hAnsi="Arial" w:cs="Arial"/>
                <w:sz w:val="24"/>
                <w:szCs w:val="24"/>
                <w:vertAlign w:val="subscript"/>
              </w:rPr>
              <w:t>2</w:t>
            </w:r>
            <w:r w:rsidRPr="003A3160">
              <w:rPr>
                <w:rFonts w:ascii="Arial" w:hAnsi="Arial" w:cs="Arial"/>
                <w:sz w:val="24"/>
                <w:szCs w:val="24"/>
              </w:rPr>
              <w:t>O)-O</w:t>
            </w:r>
            <w:r w:rsidRPr="003A3160">
              <w:rPr>
                <w:rFonts w:ascii="Arial" w:hAnsi="Arial" w:cs="Arial"/>
                <w:sz w:val="24"/>
                <w:szCs w:val="24"/>
                <w:vertAlign w:val="subscript"/>
              </w:rPr>
              <w:t>s</w:t>
            </w:r>
            <w:r w:rsidRPr="003A3160">
              <w:rPr>
                <w:rFonts w:ascii="Arial" w:hAnsi="Arial" w:cs="Arial"/>
                <w:sz w:val="24"/>
                <w:szCs w:val="24"/>
              </w:rPr>
              <w:t xml:space="preserve"> + H</w:t>
            </w:r>
            <w:r w:rsidRPr="003A3160">
              <w:rPr>
                <w:rFonts w:ascii="Arial" w:hAnsi="Arial" w:cs="Arial"/>
                <w:sz w:val="24"/>
                <w:szCs w:val="24"/>
                <w:vertAlign w:val="subscript"/>
              </w:rPr>
              <w:t>2</w:t>
            </w:r>
            <w:r w:rsidRPr="003A3160">
              <w:rPr>
                <w:rFonts w:ascii="Arial" w:hAnsi="Arial" w:cs="Arial"/>
                <w:sz w:val="24"/>
                <w:szCs w:val="24"/>
              </w:rPr>
              <w:t xml:space="preserve">O (g) </w:t>
            </w:r>
            <w:r w:rsidRPr="003A3160">
              <w:rPr>
                <w:rFonts w:ascii="Arial" w:hAnsi="Arial" w:cs="Arial"/>
                <w:noProof/>
                <w:sz w:val="24"/>
                <w:szCs w:val="24"/>
              </w:rPr>
              <w:drawing>
                <wp:inline distT="0" distB="0" distL="0" distR="0" wp14:anchorId="3BF91807" wp14:editId="5E1B9D55">
                  <wp:extent cx="266700" cy="89473"/>
                  <wp:effectExtent l="0" t="0" r="0" b="6350"/>
                  <wp:docPr id="1531910329" name="Picture 10" descr="Shape&#10;&#10;AI-generated content may be incorrect.">
                    <a:extLst xmlns:a="http://schemas.openxmlformats.org/drawingml/2006/main">
                      <a:ext uri="{FF2B5EF4-FFF2-40B4-BE49-F238E27FC236}">
                        <a16:creationId xmlns:a16="http://schemas.microsoft.com/office/drawing/2014/main" id="{EBDF0772-129D-4AF1-DD3D-D7BF3E15DA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hape&#10;&#10;AI-generated content may be incorrect.">
                            <a:extLst>
                              <a:ext uri="{FF2B5EF4-FFF2-40B4-BE49-F238E27FC236}">
                                <a16:creationId xmlns:a16="http://schemas.microsoft.com/office/drawing/2014/main" id="{EBDF0772-129D-4AF1-DD3D-D7BF3E15DA8D}"/>
                              </a:ext>
                            </a:extLst>
                          </pic:cNvPr>
                          <pic:cNvPicPr>
                            <a:picLocks noChangeAspect="1"/>
                          </pic:cNvPicPr>
                        </pic:nvPicPr>
                        <pic:blipFill>
                          <a:blip r:embed="rId26"/>
                          <a:stretch>
                            <a:fillRect/>
                          </a:stretch>
                        </pic:blipFill>
                        <pic:spPr>
                          <a:xfrm>
                            <a:off x="0" y="0"/>
                            <a:ext cx="266700" cy="89473"/>
                          </a:xfrm>
                          <a:prstGeom prst="rect">
                            <a:avLst/>
                          </a:prstGeom>
                        </pic:spPr>
                      </pic:pic>
                    </a:graphicData>
                  </a:graphic>
                </wp:inline>
              </w:drawing>
            </w:r>
            <w:r w:rsidRPr="003A3160">
              <w:rPr>
                <w:rFonts w:ascii="Arial" w:hAnsi="Arial" w:cs="Arial"/>
                <w:sz w:val="24"/>
                <w:szCs w:val="24"/>
              </w:rPr>
              <w:t xml:space="preserve"> Ti(H</w:t>
            </w:r>
            <w:r w:rsidRPr="003A3160">
              <w:rPr>
                <w:rFonts w:ascii="Arial" w:hAnsi="Arial" w:cs="Arial"/>
                <w:sz w:val="24"/>
                <w:szCs w:val="24"/>
                <w:vertAlign w:val="subscript"/>
              </w:rPr>
              <w:t>2</w:t>
            </w:r>
            <w:r w:rsidRPr="003A3160">
              <w:rPr>
                <w:rFonts w:ascii="Arial" w:hAnsi="Arial" w:cs="Arial"/>
                <w:sz w:val="24"/>
                <w:szCs w:val="24"/>
              </w:rPr>
              <w:t>O)</w:t>
            </w:r>
            <w:r w:rsidRPr="003A3160">
              <w:rPr>
                <w:rFonts w:ascii="Arial" w:hAnsi="Arial" w:cs="Arial"/>
                <w:sz w:val="24"/>
                <w:szCs w:val="24"/>
                <w:vertAlign w:val="subscript"/>
              </w:rPr>
              <w:t>2</w:t>
            </w:r>
            <w:r w:rsidRPr="003A3160">
              <w:rPr>
                <w:rFonts w:ascii="Arial" w:hAnsi="Arial" w:cs="Arial"/>
                <w:sz w:val="24"/>
                <w:szCs w:val="24"/>
              </w:rPr>
              <w:t>-O</w:t>
            </w:r>
            <w:r w:rsidRPr="003A3160">
              <w:rPr>
                <w:rFonts w:ascii="Arial" w:hAnsi="Arial" w:cs="Arial"/>
                <w:sz w:val="24"/>
                <w:szCs w:val="24"/>
                <w:vertAlign w:val="subscript"/>
              </w:rPr>
              <w:t>s</w:t>
            </w:r>
          </w:p>
        </w:tc>
        <w:tc>
          <w:tcPr>
            <w:tcW w:w="1842" w:type="dxa"/>
          </w:tcPr>
          <w:p w14:paraId="1C36E89D"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W1-2,101</w:t>
            </w:r>
          </w:p>
        </w:tc>
      </w:tr>
      <w:tr w:rsidR="00B97BBD" w:rsidRPr="003A3160" w14:paraId="2C2D4B75" w14:textId="77777777" w:rsidTr="00DB4445">
        <w:tc>
          <w:tcPr>
            <w:tcW w:w="1271" w:type="dxa"/>
          </w:tcPr>
          <w:p w14:paraId="2229B7AB"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(101)-m-5</w:t>
            </w:r>
          </w:p>
        </w:tc>
        <w:tc>
          <w:tcPr>
            <w:tcW w:w="6237" w:type="dxa"/>
          </w:tcPr>
          <w:p w14:paraId="3577D079"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Ti(IPA)-O</w:t>
            </w:r>
            <w:r w:rsidRPr="003A3160">
              <w:rPr>
                <w:rFonts w:ascii="Arial" w:hAnsi="Arial" w:cs="Arial"/>
                <w:sz w:val="24"/>
                <w:szCs w:val="24"/>
                <w:vertAlign w:val="subscript"/>
              </w:rPr>
              <w:t>s</w:t>
            </w:r>
            <w:r w:rsidRPr="003A3160">
              <w:rPr>
                <w:rFonts w:ascii="Arial" w:hAnsi="Arial" w:cs="Arial"/>
                <w:noProof/>
                <w:sz w:val="24"/>
                <w:szCs w:val="24"/>
              </w:rPr>
              <w:t xml:space="preserve"> </w:t>
            </w:r>
            <w:r w:rsidRPr="003A3160">
              <w:rPr>
                <w:rFonts w:ascii="Arial" w:hAnsi="Arial" w:cs="Arial"/>
                <w:noProof/>
                <w:sz w:val="24"/>
                <w:szCs w:val="24"/>
              </w:rPr>
              <w:drawing>
                <wp:inline distT="0" distB="0" distL="0" distR="0" wp14:anchorId="646FA915" wp14:editId="2AB6775A">
                  <wp:extent cx="247867" cy="47570"/>
                  <wp:effectExtent l="0" t="0" r="0" b="0"/>
                  <wp:docPr id="1155294559" name="Picture 20">
                    <a:extLst xmlns:a="http://schemas.openxmlformats.org/drawingml/2006/main">
                      <a:ext uri="{FF2B5EF4-FFF2-40B4-BE49-F238E27FC236}">
                        <a16:creationId xmlns:a16="http://schemas.microsoft.com/office/drawing/2014/main" id="{297C9B17-CE06-2D0C-F9C3-A6151E4EAB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297C9B17-CE06-2D0C-F9C3-A6151E4EABE9}"/>
                              </a:ext>
                            </a:extLst>
                          </pic:cNvPr>
                          <pic:cNvPicPr>
                            <a:picLocks noChangeAspect="1"/>
                          </pic:cNvPicPr>
                        </pic:nvPicPr>
                        <pic:blipFill>
                          <a:blip r:embed="rId27"/>
                          <a:stretch>
                            <a:fillRect/>
                          </a:stretch>
                        </pic:blipFill>
                        <pic:spPr>
                          <a:xfrm>
                            <a:off x="0" y="0"/>
                            <a:ext cx="266603" cy="51166"/>
                          </a:xfrm>
                          <a:prstGeom prst="rect">
                            <a:avLst/>
                          </a:prstGeom>
                        </pic:spPr>
                      </pic:pic>
                    </a:graphicData>
                  </a:graphic>
                </wp:inline>
              </w:drawing>
            </w:r>
            <w:r w:rsidRPr="003A3160">
              <w:rPr>
                <w:rFonts w:ascii="Arial" w:hAnsi="Arial" w:cs="Arial"/>
                <w:sz w:val="24"/>
                <w:szCs w:val="24"/>
              </w:rPr>
              <w:t xml:space="preserve"> Ti(OH)-O</w:t>
            </w:r>
            <w:r w:rsidRPr="003A3160">
              <w:rPr>
                <w:rFonts w:ascii="Arial" w:hAnsi="Arial" w:cs="Arial"/>
                <w:sz w:val="24"/>
                <w:szCs w:val="24"/>
                <w:vertAlign w:val="subscript"/>
              </w:rPr>
              <w:t>s</w:t>
            </w:r>
            <w:r w:rsidRPr="003A3160">
              <w:rPr>
                <w:rFonts w:ascii="Arial" w:hAnsi="Arial" w:cs="Arial"/>
                <w:sz w:val="24"/>
                <w:szCs w:val="24"/>
              </w:rPr>
              <w:t>(H) +CH</w:t>
            </w:r>
            <w:r w:rsidRPr="003A3160">
              <w:rPr>
                <w:rFonts w:ascii="Arial" w:hAnsi="Arial" w:cs="Arial"/>
                <w:sz w:val="24"/>
                <w:szCs w:val="24"/>
                <w:vertAlign w:val="subscript"/>
              </w:rPr>
              <w:t>2</w:t>
            </w:r>
            <w:r w:rsidRPr="003A3160">
              <w:rPr>
                <w:rFonts w:ascii="Arial" w:hAnsi="Arial" w:cs="Arial"/>
                <w:sz w:val="24"/>
                <w:szCs w:val="24"/>
              </w:rPr>
              <w:t>CHCH</w:t>
            </w:r>
            <w:r w:rsidRPr="003A3160">
              <w:rPr>
                <w:rFonts w:ascii="Arial" w:hAnsi="Arial" w:cs="Arial"/>
                <w:sz w:val="24"/>
                <w:szCs w:val="24"/>
                <w:vertAlign w:val="subscript"/>
              </w:rPr>
              <w:t>3</w:t>
            </w:r>
            <w:r w:rsidRPr="003A3160">
              <w:rPr>
                <w:rFonts w:ascii="Arial" w:hAnsi="Arial" w:cs="Arial"/>
                <w:sz w:val="24"/>
                <w:szCs w:val="24"/>
              </w:rPr>
              <w:t xml:space="preserve"> (g) </w:t>
            </w:r>
          </w:p>
        </w:tc>
        <w:tc>
          <w:tcPr>
            <w:tcW w:w="1842" w:type="dxa"/>
          </w:tcPr>
          <w:p w14:paraId="50857D86"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m,101</w:t>
            </w:r>
          </w:p>
        </w:tc>
      </w:tr>
      <w:tr w:rsidR="00B97BBD" w:rsidRPr="003A3160" w14:paraId="6F87D2DE" w14:textId="77777777" w:rsidTr="00DB4445">
        <w:tc>
          <w:tcPr>
            <w:tcW w:w="1271" w:type="dxa"/>
          </w:tcPr>
          <w:p w14:paraId="60B48FCF"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(101)-m-6</w:t>
            </w:r>
          </w:p>
        </w:tc>
        <w:tc>
          <w:tcPr>
            <w:tcW w:w="6237" w:type="dxa"/>
          </w:tcPr>
          <w:p w14:paraId="09FDDCE8"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Ti(OH)-O</w:t>
            </w:r>
            <w:r w:rsidRPr="003A3160">
              <w:rPr>
                <w:rFonts w:ascii="Arial" w:hAnsi="Arial" w:cs="Arial"/>
                <w:sz w:val="24"/>
                <w:szCs w:val="24"/>
                <w:vertAlign w:val="subscript"/>
              </w:rPr>
              <w:t>s</w:t>
            </w:r>
            <w:r w:rsidRPr="003A3160">
              <w:rPr>
                <w:rFonts w:ascii="Arial" w:hAnsi="Arial" w:cs="Arial"/>
                <w:sz w:val="24"/>
                <w:szCs w:val="24"/>
              </w:rPr>
              <w:t xml:space="preserve">(H) </w:t>
            </w:r>
            <w:r w:rsidRPr="003A3160">
              <w:rPr>
                <w:rFonts w:ascii="Arial" w:hAnsi="Arial" w:cs="Arial"/>
                <w:noProof/>
                <w:sz w:val="24"/>
                <w:szCs w:val="24"/>
              </w:rPr>
              <w:drawing>
                <wp:inline distT="0" distB="0" distL="0" distR="0" wp14:anchorId="350D80AD" wp14:editId="620E438A">
                  <wp:extent cx="289891" cy="80510"/>
                  <wp:effectExtent l="0" t="0" r="0" b="0"/>
                  <wp:docPr id="12805349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0619" cy="83490"/>
                          </a:xfrm>
                          <a:prstGeom prst="rect">
                            <a:avLst/>
                          </a:prstGeom>
                          <a:noFill/>
                        </pic:spPr>
                      </pic:pic>
                    </a:graphicData>
                  </a:graphic>
                </wp:inline>
              </w:drawing>
            </w:r>
            <w:r w:rsidRPr="003A3160">
              <w:rPr>
                <w:rFonts w:ascii="Arial" w:hAnsi="Arial" w:cs="Arial"/>
                <w:sz w:val="24"/>
                <w:szCs w:val="24"/>
              </w:rPr>
              <w:t xml:space="preserve"> Ti-O</w:t>
            </w:r>
            <w:r w:rsidRPr="003A3160">
              <w:rPr>
                <w:rFonts w:ascii="Arial" w:hAnsi="Arial" w:cs="Arial"/>
                <w:sz w:val="24"/>
                <w:szCs w:val="24"/>
                <w:vertAlign w:val="subscript"/>
              </w:rPr>
              <w:t>s</w:t>
            </w:r>
            <w:r w:rsidRPr="003A3160">
              <w:rPr>
                <w:rFonts w:ascii="Arial" w:hAnsi="Arial" w:cs="Arial"/>
                <w:sz w:val="24"/>
                <w:szCs w:val="24"/>
              </w:rPr>
              <w:t xml:space="preserve"> + H</w:t>
            </w:r>
            <w:r w:rsidRPr="003A3160">
              <w:rPr>
                <w:rFonts w:ascii="Arial" w:hAnsi="Arial" w:cs="Arial"/>
                <w:sz w:val="24"/>
                <w:szCs w:val="24"/>
                <w:vertAlign w:val="subscript"/>
              </w:rPr>
              <w:t>2</w:t>
            </w:r>
            <w:r w:rsidRPr="003A3160">
              <w:rPr>
                <w:rFonts w:ascii="Arial" w:hAnsi="Arial" w:cs="Arial"/>
                <w:sz w:val="24"/>
                <w:szCs w:val="24"/>
              </w:rPr>
              <w:t>O (g)</w:t>
            </w:r>
          </w:p>
        </w:tc>
        <w:tc>
          <w:tcPr>
            <w:tcW w:w="1842" w:type="dxa"/>
          </w:tcPr>
          <w:p w14:paraId="6B10688D" w14:textId="77777777" w:rsidR="00F64191" w:rsidRPr="003A3160" w:rsidRDefault="00F64191" w:rsidP="00C80B8A">
            <w:pPr>
              <w:spacing w:after="160" w:line="259" w:lineRule="auto"/>
              <w:rPr>
                <w:rFonts w:ascii="Arial" w:hAnsi="Arial" w:cs="Arial"/>
                <w:sz w:val="24"/>
                <w:szCs w:val="24"/>
              </w:rPr>
            </w:pPr>
          </w:p>
        </w:tc>
      </w:tr>
      <w:tr w:rsidR="00B97BBD" w:rsidRPr="003A3160" w14:paraId="23168BEB" w14:textId="77777777" w:rsidTr="00DB4445">
        <w:tc>
          <w:tcPr>
            <w:tcW w:w="1271" w:type="dxa"/>
          </w:tcPr>
          <w:p w14:paraId="48B19359"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(101)-d-5</w:t>
            </w:r>
          </w:p>
        </w:tc>
        <w:tc>
          <w:tcPr>
            <w:tcW w:w="6237" w:type="dxa"/>
          </w:tcPr>
          <w:p w14:paraId="5F6E8B2E"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Ti(IPA···H</w:t>
            </w:r>
            <w:r w:rsidRPr="003A3160">
              <w:rPr>
                <w:rFonts w:ascii="Arial" w:hAnsi="Arial" w:cs="Arial"/>
                <w:sz w:val="24"/>
                <w:szCs w:val="24"/>
                <w:vertAlign w:val="subscript"/>
              </w:rPr>
              <w:t>2</w:t>
            </w:r>
            <w:r w:rsidRPr="003A3160">
              <w:rPr>
                <w:rFonts w:ascii="Arial" w:hAnsi="Arial" w:cs="Arial"/>
                <w:sz w:val="24"/>
                <w:szCs w:val="24"/>
              </w:rPr>
              <w:t>O)-O</w:t>
            </w:r>
            <w:r w:rsidRPr="003A3160">
              <w:rPr>
                <w:rFonts w:ascii="Arial" w:hAnsi="Arial" w:cs="Arial"/>
                <w:sz w:val="24"/>
                <w:szCs w:val="24"/>
                <w:vertAlign w:val="subscript"/>
              </w:rPr>
              <w:t>s</w:t>
            </w:r>
            <w:r w:rsidRPr="003A3160">
              <w:rPr>
                <w:rFonts w:ascii="Arial" w:hAnsi="Arial" w:cs="Arial"/>
                <w:noProof/>
                <w:sz w:val="24"/>
                <w:szCs w:val="24"/>
              </w:rPr>
              <w:t xml:space="preserve"> </w:t>
            </w:r>
            <w:r w:rsidRPr="003A3160">
              <w:rPr>
                <w:rFonts w:ascii="Arial" w:hAnsi="Arial" w:cs="Arial"/>
                <w:noProof/>
                <w:sz w:val="24"/>
                <w:szCs w:val="24"/>
              </w:rPr>
              <w:drawing>
                <wp:inline distT="0" distB="0" distL="0" distR="0" wp14:anchorId="5841E50A" wp14:editId="72FC9DA7">
                  <wp:extent cx="247867" cy="47570"/>
                  <wp:effectExtent l="0" t="0" r="0" b="0"/>
                  <wp:docPr id="948335428" name="Picture 20">
                    <a:extLst xmlns:a="http://schemas.openxmlformats.org/drawingml/2006/main">
                      <a:ext uri="{FF2B5EF4-FFF2-40B4-BE49-F238E27FC236}">
                        <a16:creationId xmlns:a16="http://schemas.microsoft.com/office/drawing/2014/main" id="{297C9B17-CE06-2D0C-F9C3-A6151E4EAB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297C9B17-CE06-2D0C-F9C3-A6151E4EABE9}"/>
                              </a:ext>
                            </a:extLst>
                          </pic:cNvPr>
                          <pic:cNvPicPr>
                            <a:picLocks noChangeAspect="1"/>
                          </pic:cNvPicPr>
                        </pic:nvPicPr>
                        <pic:blipFill>
                          <a:blip r:embed="rId27"/>
                          <a:stretch>
                            <a:fillRect/>
                          </a:stretch>
                        </pic:blipFill>
                        <pic:spPr>
                          <a:xfrm>
                            <a:off x="0" y="0"/>
                            <a:ext cx="266603" cy="51166"/>
                          </a:xfrm>
                          <a:prstGeom prst="rect">
                            <a:avLst/>
                          </a:prstGeom>
                        </pic:spPr>
                      </pic:pic>
                    </a:graphicData>
                  </a:graphic>
                </wp:inline>
              </w:drawing>
            </w:r>
            <w:r w:rsidRPr="003A3160">
              <w:rPr>
                <w:rFonts w:ascii="Arial" w:hAnsi="Arial" w:cs="Arial"/>
                <w:sz w:val="24"/>
                <w:szCs w:val="24"/>
              </w:rPr>
              <w:t xml:space="preserve"> Ti(OH···H</w:t>
            </w:r>
            <w:r w:rsidRPr="003A3160">
              <w:rPr>
                <w:rFonts w:ascii="Arial" w:hAnsi="Arial" w:cs="Arial"/>
                <w:sz w:val="24"/>
                <w:szCs w:val="24"/>
                <w:vertAlign w:val="subscript"/>
              </w:rPr>
              <w:t>2</w:t>
            </w:r>
            <w:r w:rsidRPr="003A3160">
              <w:rPr>
                <w:rFonts w:ascii="Arial" w:hAnsi="Arial" w:cs="Arial"/>
                <w:sz w:val="24"/>
                <w:szCs w:val="24"/>
              </w:rPr>
              <w:t>O)-O</w:t>
            </w:r>
            <w:r w:rsidRPr="003A3160">
              <w:rPr>
                <w:rFonts w:ascii="Arial" w:hAnsi="Arial" w:cs="Arial"/>
                <w:sz w:val="24"/>
                <w:szCs w:val="24"/>
                <w:vertAlign w:val="subscript"/>
              </w:rPr>
              <w:t>s</w:t>
            </w:r>
            <w:r w:rsidRPr="003A3160">
              <w:rPr>
                <w:rFonts w:ascii="Arial" w:hAnsi="Arial" w:cs="Arial"/>
                <w:sz w:val="24"/>
                <w:szCs w:val="24"/>
              </w:rPr>
              <w:t>(H) +CH</w:t>
            </w:r>
            <w:r w:rsidRPr="003A3160">
              <w:rPr>
                <w:rFonts w:ascii="Arial" w:hAnsi="Arial" w:cs="Arial"/>
                <w:sz w:val="24"/>
                <w:szCs w:val="24"/>
                <w:vertAlign w:val="subscript"/>
              </w:rPr>
              <w:t>2</w:t>
            </w:r>
            <w:r w:rsidRPr="003A3160">
              <w:rPr>
                <w:rFonts w:ascii="Arial" w:hAnsi="Arial" w:cs="Arial"/>
                <w:sz w:val="24"/>
                <w:szCs w:val="24"/>
              </w:rPr>
              <w:t>CHCH</w:t>
            </w:r>
            <w:r w:rsidRPr="003A3160">
              <w:rPr>
                <w:rFonts w:ascii="Arial" w:hAnsi="Arial" w:cs="Arial"/>
                <w:sz w:val="24"/>
                <w:szCs w:val="24"/>
                <w:vertAlign w:val="subscript"/>
              </w:rPr>
              <w:t>3</w:t>
            </w:r>
            <w:r w:rsidRPr="003A3160">
              <w:rPr>
                <w:rFonts w:ascii="Arial" w:hAnsi="Arial" w:cs="Arial"/>
                <w:sz w:val="24"/>
                <w:szCs w:val="24"/>
              </w:rPr>
              <w:t xml:space="preserve"> (g)  </w:t>
            </w:r>
          </w:p>
        </w:tc>
        <w:tc>
          <w:tcPr>
            <w:tcW w:w="1842" w:type="dxa"/>
          </w:tcPr>
          <w:p w14:paraId="2EDE595A"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d,101</w:t>
            </w:r>
          </w:p>
        </w:tc>
      </w:tr>
      <w:tr w:rsidR="00B97BBD" w:rsidRPr="003A3160" w14:paraId="055772FC" w14:textId="77777777" w:rsidTr="00DB4445">
        <w:tc>
          <w:tcPr>
            <w:tcW w:w="1271" w:type="dxa"/>
            <w:tcBorders>
              <w:bottom w:val="single" w:sz="8" w:space="0" w:color="auto"/>
            </w:tcBorders>
          </w:tcPr>
          <w:p w14:paraId="33026F05"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(101)-d-6</w:t>
            </w:r>
          </w:p>
        </w:tc>
        <w:tc>
          <w:tcPr>
            <w:tcW w:w="6237" w:type="dxa"/>
            <w:tcBorders>
              <w:bottom w:val="single" w:sz="8" w:space="0" w:color="auto"/>
            </w:tcBorders>
          </w:tcPr>
          <w:p w14:paraId="7F69D294" w14:textId="77777777" w:rsidR="00F64191" w:rsidRPr="003A3160" w:rsidRDefault="00F64191" w:rsidP="00C80B8A">
            <w:pPr>
              <w:spacing w:after="160" w:line="259" w:lineRule="auto"/>
              <w:rPr>
                <w:rFonts w:ascii="Arial" w:hAnsi="Arial" w:cs="Arial"/>
                <w:sz w:val="24"/>
                <w:szCs w:val="24"/>
              </w:rPr>
            </w:pPr>
            <w:r w:rsidRPr="003A3160">
              <w:rPr>
                <w:rFonts w:ascii="Arial" w:hAnsi="Arial" w:cs="Arial"/>
                <w:sz w:val="24"/>
                <w:szCs w:val="24"/>
              </w:rPr>
              <w:t>Ti(OH···H</w:t>
            </w:r>
            <w:r w:rsidRPr="003A3160">
              <w:rPr>
                <w:rFonts w:ascii="Arial" w:hAnsi="Arial" w:cs="Arial"/>
                <w:sz w:val="24"/>
                <w:szCs w:val="24"/>
                <w:vertAlign w:val="subscript"/>
              </w:rPr>
              <w:t>2</w:t>
            </w:r>
            <w:r w:rsidRPr="003A3160">
              <w:rPr>
                <w:rFonts w:ascii="Arial" w:hAnsi="Arial" w:cs="Arial"/>
                <w:sz w:val="24"/>
                <w:szCs w:val="24"/>
              </w:rPr>
              <w:t>O)-O</w:t>
            </w:r>
            <w:r w:rsidRPr="003A3160">
              <w:rPr>
                <w:rFonts w:ascii="Arial" w:hAnsi="Arial" w:cs="Arial"/>
                <w:sz w:val="24"/>
                <w:szCs w:val="24"/>
                <w:vertAlign w:val="subscript"/>
              </w:rPr>
              <w:t>s</w:t>
            </w:r>
            <w:r w:rsidRPr="003A3160">
              <w:rPr>
                <w:rFonts w:ascii="Arial" w:hAnsi="Arial" w:cs="Arial"/>
                <w:sz w:val="24"/>
                <w:szCs w:val="24"/>
              </w:rPr>
              <w:t xml:space="preserve">(H) </w:t>
            </w:r>
            <w:r w:rsidRPr="003A3160">
              <w:rPr>
                <w:rFonts w:ascii="Arial" w:hAnsi="Arial" w:cs="Arial"/>
                <w:noProof/>
                <w:sz w:val="24"/>
                <w:szCs w:val="24"/>
              </w:rPr>
              <w:drawing>
                <wp:inline distT="0" distB="0" distL="0" distR="0" wp14:anchorId="6038F485" wp14:editId="04097F0B">
                  <wp:extent cx="289891" cy="80510"/>
                  <wp:effectExtent l="0" t="0" r="0" b="0"/>
                  <wp:docPr id="545448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0619" cy="83490"/>
                          </a:xfrm>
                          <a:prstGeom prst="rect">
                            <a:avLst/>
                          </a:prstGeom>
                          <a:noFill/>
                        </pic:spPr>
                      </pic:pic>
                    </a:graphicData>
                  </a:graphic>
                </wp:inline>
              </w:drawing>
            </w:r>
            <w:r w:rsidRPr="003A3160">
              <w:rPr>
                <w:rFonts w:ascii="Arial" w:hAnsi="Arial" w:cs="Arial"/>
                <w:sz w:val="24"/>
                <w:szCs w:val="24"/>
              </w:rPr>
              <w:t xml:space="preserve"> Ti-O</w:t>
            </w:r>
            <w:r w:rsidRPr="003A3160">
              <w:rPr>
                <w:rFonts w:ascii="Arial" w:hAnsi="Arial" w:cs="Arial"/>
                <w:sz w:val="24"/>
                <w:szCs w:val="24"/>
                <w:vertAlign w:val="subscript"/>
              </w:rPr>
              <w:t>s</w:t>
            </w:r>
            <w:r w:rsidRPr="003A3160">
              <w:rPr>
                <w:rFonts w:ascii="Arial" w:hAnsi="Arial" w:cs="Arial"/>
                <w:sz w:val="24"/>
                <w:szCs w:val="24"/>
              </w:rPr>
              <w:t xml:space="preserve"> + 2H</w:t>
            </w:r>
            <w:r w:rsidRPr="003A3160">
              <w:rPr>
                <w:rFonts w:ascii="Arial" w:hAnsi="Arial" w:cs="Arial"/>
                <w:sz w:val="24"/>
                <w:szCs w:val="24"/>
                <w:vertAlign w:val="subscript"/>
              </w:rPr>
              <w:t>2</w:t>
            </w:r>
            <w:r w:rsidRPr="003A3160">
              <w:rPr>
                <w:rFonts w:ascii="Arial" w:hAnsi="Arial" w:cs="Arial"/>
                <w:sz w:val="24"/>
                <w:szCs w:val="24"/>
              </w:rPr>
              <w:t>O (g)</w:t>
            </w:r>
          </w:p>
        </w:tc>
        <w:tc>
          <w:tcPr>
            <w:tcW w:w="1842" w:type="dxa"/>
            <w:tcBorders>
              <w:bottom w:val="single" w:sz="8" w:space="0" w:color="auto"/>
            </w:tcBorders>
          </w:tcPr>
          <w:p w14:paraId="19C067B6" w14:textId="77777777" w:rsidR="00F64191" w:rsidRPr="003A3160" w:rsidRDefault="00F64191" w:rsidP="00C80B8A">
            <w:pPr>
              <w:spacing w:after="160" w:line="259" w:lineRule="auto"/>
              <w:rPr>
                <w:rFonts w:ascii="Arial" w:hAnsi="Arial" w:cs="Arial"/>
                <w:sz w:val="24"/>
                <w:szCs w:val="24"/>
              </w:rPr>
            </w:pPr>
          </w:p>
        </w:tc>
      </w:tr>
    </w:tbl>
    <w:p w14:paraId="06E2D410" w14:textId="77777777" w:rsidR="00F64191" w:rsidRPr="003A3160" w:rsidRDefault="00F64191" w:rsidP="00F64191">
      <w:pPr>
        <w:rPr>
          <w:rFonts w:ascii="Arial" w:eastAsia="SimSun" w:hAnsi="Arial" w:cs="Arial"/>
          <w:sz w:val="24"/>
          <w:szCs w:val="24"/>
        </w:rPr>
      </w:pPr>
      <w:r w:rsidRPr="003A3160">
        <w:rPr>
          <w:rFonts w:ascii="Arial" w:hAnsi="Arial" w:cs="Arial"/>
          <w:i/>
          <w:iCs/>
          <w:sz w:val="24"/>
          <w:szCs w:val="24"/>
          <w:vertAlign w:val="superscript"/>
        </w:rPr>
        <w:t>a</w:t>
      </w:r>
      <w:r w:rsidRPr="003A3160">
        <w:rPr>
          <w:rFonts w:ascii="Arial" w:eastAsia="SimSun" w:hAnsi="Arial" w:cs="Arial"/>
          <w:sz w:val="24"/>
          <w:szCs w:val="24"/>
        </w:rPr>
        <w:t>Arrow “</w:t>
      </w:r>
      <w:r w:rsidRPr="003A3160">
        <w:rPr>
          <w:rFonts w:ascii="Arial" w:hAnsi="Arial" w:cs="Arial"/>
          <w:noProof/>
          <w:sz w:val="24"/>
          <w:szCs w:val="24"/>
        </w:rPr>
        <w:drawing>
          <wp:inline distT="0" distB="0" distL="0" distR="0" wp14:anchorId="7B5B6B9C" wp14:editId="7D3C3CB9">
            <wp:extent cx="266700" cy="89473"/>
            <wp:effectExtent l="0" t="0" r="0" b="6350"/>
            <wp:docPr id="317883915" name="Picture 10" descr="Shape&#10;&#10;AI-generated content may be incorrect.">
              <a:extLst xmlns:a="http://schemas.openxmlformats.org/drawingml/2006/main">
                <a:ext uri="{FF2B5EF4-FFF2-40B4-BE49-F238E27FC236}">
                  <a16:creationId xmlns:a16="http://schemas.microsoft.com/office/drawing/2014/main" id="{EBDF0772-129D-4AF1-DD3D-D7BF3E15DA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hape&#10;&#10;AI-generated content may be incorrect.">
                      <a:extLst>
                        <a:ext uri="{FF2B5EF4-FFF2-40B4-BE49-F238E27FC236}">
                          <a16:creationId xmlns:a16="http://schemas.microsoft.com/office/drawing/2014/main" id="{EBDF0772-129D-4AF1-DD3D-D7BF3E15DA8D}"/>
                        </a:ext>
                      </a:extLst>
                    </pic:cNvPr>
                    <pic:cNvPicPr>
                      <a:picLocks noChangeAspect="1"/>
                    </pic:cNvPicPr>
                  </pic:nvPicPr>
                  <pic:blipFill>
                    <a:blip r:embed="rId26"/>
                    <a:stretch>
                      <a:fillRect/>
                    </a:stretch>
                  </pic:blipFill>
                  <pic:spPr>
                    <a:xfrm>
                      <a:off x="0" y="0"/>
                      <a:ext cx="292221" cy="98035"/>
                    </a:xfrm>
                    <a:prstGeom prst="rect">
                      <a:avLst/>
                    </a:prstGeom>
                  </pic:spPr>
                </pic:pic>
              </a:graphicData>
            </a:graphic>
          </wp:inline>
        </w:drawing>
      </w:r>
      <w:r w:rsidRPr="003A3160">
        <w:rPr>
          <w:rFonts w:ascii="Arial" w:eastAsia="SimSun" w:hAnsi="Arial" w:cs="Arial"/>
          <w:sz w:val="24"/>
          <w:szCs w:val="24"/>
        </w:rPr>
        <w:t>” represents a quasi-equilibrium reaction. “</w:t>
      </w:r>
      <w:r w:rsidRPr="003A3160">
        <w:rPr>
          <w:rFonts w:ascii="Arial" w:hAnsi="Arial" w:cs="Arial"/>
          <w:noProof/>
          <w:sz w:val="24"/>
          <w:szCs w:val="24"/>
        </w:rPr>
        <w:drawing>
          <wp:inline distT="0" distB="0" distL="0" distR="0" wp14:anchorId="0AF28B8F" wp14:editId="15E0944A">
            <wp:extent cx="238219" cy="45719"/>
            <wp:effectExtent l="0" t="0" r="0" b="0"/>
            <wp:docPr id="206377947" name="Picture 20">
              <a:extLst xmlns:a="http://schemas.openxmlformats.org/drawingml/2006/main">
                <a:ext uri="{FF2B5EF4-FFF2-40B4-BE49-F238E27FC236}">
                  <a16:creationId xmlns:a16="http://schemas.microsoft.com/office/drawing/2014/main" id="{297C9B17-CE06-2D0C-F9C3-A6151E4EAB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297C9B17-CE06-2D0C-F9C3-A6151E4EABE9}"/>
                        </a:ext>
                      </a:extLst>
                    </pic:cNvPr>
                    <pic:cNvPicPr>
                      <a:picLocks noChangeAspect="1"/>
                    </pic:cNvPicPr>
                  </pic:nvPicPr>
                  <pic:blipFill>
                    <a:blip r:embed="rId27"/>
                    <a:stretch>
                      <a:fillRect/>
                    </a:stretch>
                  </pic:blipFill>
                  <pic:spPr>
                    <a:xfrm>
                      <a:off x="0" y="0"/>
                      <a:ext cx="290127" cy="55681"/>
                    </a:xfrm>
                    <a:prstGeom prst="rect">
                      <a:avLst/>
                    </a:prstGeom>
                  </pic:spPr>
                </pic:pic>
              </a:graphicData>
            </a:graphic>
          </wp:inline>
        </w:drawing>
      </w:r>
      <w:r w:rsidRPr="003A3160">
        <w:rPr>
          <w:rFonts w:ascii="Arial" w:eastAsia="SimSun" w:hAnsi="Arial" w:cs="Arial"/>
          <w:sz w:val="24"/>
          <w:szCs w:val="24"/>
        </w:rPr>
        <w:t xml:space="preserve">” represents an irreversible reaction. </w:t>
      </w:r>
      <w:r w:rsidRPr="003A3160">
        <w:rPr>
          <w:rFonts w:ascii="Arial" w:eastAsia="SimSun" w:hAnsi="Arial" w:cs="Arial"/>
          <w:i/>
          <w:iCs/>
          <w:sz w:val="24"/>
          <w:szCs w:val="24"/>
          <w:vertAlign w:val="superscript"/>
        </w:rPr>
        <w:t>b</w:t>
      </w:r>
      <w:r w:rsidRPr="003A3160">
        <w:rPr>
          <w:rFonts w:ascii="Arial" w:hAnsi="Arial" w:cs="Arial"/>
          <w:sz w:val="24"/>
          <w:szCs w:val="24"/>
        </w:rPr>
        <w:t>K</w:t>
      </w:r>
      <w:r w:rsidRPr="003A3160">
        <w:rPr>
          <w:rFonts w:ascii="Arial" w:hAnsi="Arial" w:cs="Arial"/>
          <w:sz w:val="24"/>
          <w:szCs w:val="24"/>
          <w:vertAlign w:val="subscript"/>
        </w:rPr>
        <w:t xml:space="preserve">I,101, </w:t>
      </w:r>
      <w:r w:rsidRPr="003A3160">
        <w:rPr>
          <w:rFonts w:ascii="Arial" w:eastAsia="SimSun" w:hAnsi="Arial" w:cs="Arial"/>
          <w:sz w:val="24"/>
          <w:szCs w:val="24"/>
        </w:rPr>
        <w:t xml:space="preserve"> </w:t>
      </w:r>
      <w:r w:rsidRPr="003A3160">
        <w:rPr>
          <w:rFonts w:ascii="Arial" w:hAnsi="Arial" w:cs="Arial"/>
          <w:sz w:val="24"/>
          <w:szCs w:val="24"/>
        </w:rPr>
        <w:t>K</w:t>
      </w:r>
      <w:r w:rsidRPr="003A3160">
        <w:rPr>
          <w:rFonts w:ascii="Arial" w:hAnsi="Arial" w:cs="Arial"/>
          <w:sz w:val="24"/>
          <w:szCs w:val="24"/>
          <w:vertAlign w:val="subscript"/>
        </w:rPr>
        <w:t>W1,101</w:t>
      </w:r>
      <w:r w:rsidRPr="003A3160">
        <w:rPr>
          <w:rFonts w:ascii="Arial" w:hAnsi="Arial" w:cs="Arial"/>
          <w:sz w:val="24"/>
          <w:szCs w:val="24"/>
        </w:rPr>
        <w:t>, K</w:t>
      </w:r>
      <w:r w:rsidRPr="003A3160">
        <w:rPr>
          <w:rFonts w:ascii="Arial" w:hAnsi="Arial" w:cs="Arial"/>
          <w:sz w:val="24"/>
          <w:szCs w:val="24"/>
          <w:vertAlign w:val="subscript"/>
        </w:rPr>
        <w:t>W1-2,101</w:t>
      </w:r>
      <w:r w:rsidRPr="003A3160">
        <w:rPr>
          <w:rFonts w:ascii="Arial" w:hAnsi="Arial" w:cs="Arial"/>
          <w:sz w:val="24"/>
          <w:szCs w:val="24"/>
        </w:rPr>
        <w:t>, K</w:t>
      </w:r>
      <w:r w:rsidRPr="003A3160">
        <w:rPr>
          <w:rFonts w:ascii="Arial" w:hAnsi="Arial" w:cs="Arial"/>
          <w:sz w:val="24"/>
          <w:szCs w:val="24"/>
          <w:vertAlign w:val="subscript"/>
        </w:rPr>
        <w:t>W·D,101</w:t>
      </w:r>
      <w:r w:rsidRPr="003A3160">
        <w:rPr>
          <w:rFonts w:ascii="Arial" w:hAnsi="Arial" w:cs="Arial"/>
          <w:sz w:val="24"/>
          <w:szCs w:val="24"/>
        </w:rPr>
        <w:t xml:space="preserve"> are </w:t>
      </w:r>
      <w:r w:rsidRPr="003A3160">
        <w:rPr>
          <w:rFonts w:ascii="Arial" w:eastAsia="SimSun" w:hAnsi="Arial" w:cs="Arial"/>
          <w:sz w:val="24"/>
          <w:szCs w:val="24"/>
        </w:rPr>
        <w:t>the equilibrium constants corresponding to each elementary step, and k</w:t>
      </w:r>
      <w:r w:rsidRPr="003A3160">
        <w:rPr>
          <w:rFonts w:ascii="Arial" w:eastAsia="SimSun" w:hAnsi="Arial" w:cs="Arial"/>
          <w:sz w:val="24"/>
          <w:szCs w:val="24"/>
          <w:vertAlign w:val="subscript"/>
        </w:rPr>
        <w:t>m,101</w:t>
      </w:r>
      <w:r w:rsidRPr="003A3160">
        <w:rPr>
          <w:rFonts w:ascii="Arial" w:eastAsia="SimSun" w:hAnsi="Arial" w:cs="Arial"/>
          <w:sz w:val="24"/>
          <w:szCs w:val="24"/>
        </w:rPr>
        <w:t xml:space="preserve"> and k</w:t>
      </w:r>
      <w:r w:rsidRPr="003A3160">
        <w:rPr>
          <w:rFonts w:ascii="Arial" w:eastAsia="SimSun" w:hAnsi="Arial" w:cs="Arial"/>
          <w:sz w:val="24"/>
          <w:szCs w:val="24"/>
          <w:vertAlign w:val="subscript"/>
        </w:rPr>
        <w:t>d,101</w:t>
      </w:r>
      <w:r w:rsidRPr="003A3160">
        <w:rPr>
          <w:rFonts w:ascii="Arial" w:eastAsia="SimSun" w:hAnsi="Arial" w:cs="Arial"/>
          <w:sz w:val="24"/>
          <w:szCs w:val="24"/>
        </w:rPr>
        <w:t xml:space="preserve"> are the rate constants for </w:t>
      </w:r>
      <w:r w:rsidRPr="003A3160">
        <w:rPr>
          <w:rFonts w:ascii="Arial" w:eastAsia="SimSun" w:hAnsi="Arial" w:cs="Arial"/>
          <w:b/>
          <w:bCs/>
          <w:sz w:val="24"/>
          <w:szCs w:val="24"/>
        </w:rPr>
        <w:t>Steps (101)-m-5</w:t>
      </w:r>
      <w:r w:rsidRPr="003A3160">
        <w:rPr>
          <w:rFonts w:ascii="Arial" w:eastAsia="SimSun" w:hAnsi="Arial" w:cs="Arial"/>
          <w:sz w:val="24"/>
          <w:szCs w:val="24"/>
        </w:rPr>
        <w:t xml:space="preserve"> and </w:t>
      </w:r>
      <w:r w:rsidRPr="003A3160">
        <w:rPr>
          <w:rFonts w:ascii="Arial" w:eastAsia="SimSun" w:hAnsi="Arial" w:cs="Arial"/>
          <w:b/>
          <w:bCs/>
          <w:sz w:val="24"/>
          <w:szCs w:val="24"/>
        </w:rPr>
        <w:t>(101)-d-5</w:t>
      </w:r>
      <w:r w:rsidRPr="003A3160">
        <w:rPr>
          <w:rFonts w:ascii="Arial" w:eastAsia="SimSun" w:hAnsi="Arial" w:cs="Arial"/>
          <w:sz w:val="24"/>
          <w:szCs w:val="24"/>
        </w:rPr>
        <w:t>, respectively.</w:t>
      </w:r>
    </w:p>
    <w:p w14:paraId="185E05F5" w14:textId="77777777" w:rsidR="00622F15" w:rsidRPr="003A3160" w:rsidRDefault="00622F15" w:rsidP="00B55301">
      <w:pPr>
        <w:jc w:val="center"/>
        <w:rPr>
          <w:rFonts w:ascii="Arial" w:hAnsi="Arial" w:cs="Arial"/>
          <w:sz w:val="24"/>
          <w:szCs w:val="24"/>
        </w:rPr>
      </w:pPr>
    </w:p>
    <w:p w14:paraId="49C1A8D3" w14:textId="29D71081" w:rsidR="00F64191" w:rsidRPr="003A3160" w:rsidRDefault="00F64191" w:rsidP="00F64191">
      <w:pPr>
        <w:jc w:val="both"/>
        <w:rPr>
          <w:rFonts w:ascii="Arial" w:hAnsi="Arial" w:cs="Arial"/>
          <w:sz w:val="24"/>
          <w:szCs w:val="24"/>
        </w:rPr>
      </w:pPr>
      <w:r w:rsidRPr="003A3160">
        <w:rPr>
          <w:rFonts w:ascii="Arial" w:hAnsi="Arial" w:cs="Arial"/>
          <w:sz w:val="24"/>
          <w:szCs w:val="24"/>
        </w:rPr>
        <w:t xml:space="preserve">Table S7. Kinetic and thermodynamic parameters obtained by the non-linear fitting of experimental data to rate expressions (eq. S33). </w:t>
      </w:r>
      <w:r w:rsidR="00036256" w:rsidRPr="003A3160">
        <w:rPr>
          <w:rFonts w:ascii="Arial" w:hAnsi="Arial" w:cs="Arial"/>
          <w:sz w:val="24"/>
          <w:szCs w:val="24"/>
        </w:rPr>
        <w:t>Operating conditions: 260 °C, 1 atm total pressure with 0.25-8 kPa IPA, 0-8 kPa H</w:t>
      </w:r>
      <w:r w:rsidR="00036256" w:rsidRPr="003A3160">
        <w:rPr>
          <w:rFonts w:ascii="Arial" w:hAnsi="Arial" w:cs="Arial"/>
          <w:sz w:val="24"/>
          <w:szCs w:val="24"/>
          <w:vertAlign w:val="subscript"/>
        </w:rPr>
        <w:t>2</w:t>
      </w:r>
      <w:r w:rsidR="00036256" w:rsidRPr="003A3160">
        <w:rPr>
          <w:rFonts w:ascii="Arial" w:hAnsi="Arial" w:cs="Arial"/>
          <w:sz w:val="24"/>
          <w:szCs w:val="24"/>
        </w:rPr>
        <w:t>O, balance He, and 47.6 cm</w:t>
      </w:r>
      <w:r w:rsidR="00036256" w:rsidRPr="003A3160">
        <w:rPr>
          <w:rFonts w:ascii="Arial" w:hAnsi="Arial" w:cs="Arial"/>
          <w:sz w:val="24"/>
          <w:szCs w:val="24"/>
          <w:vertAlign w:val="superscript"/>
        </w:rPr>
        <w:t>3</w:t>
      </w:r>
      <w:r w:rsidR="00036256" w:rsidRPr="003A3160">
        <w:rPr>
          <w:rFonts w:ascii="Arial" w:hAnsi="Arial" w:cs="Arial"/>
          <w:sz w:val="24"/>
          <w:szCs w:val="24"/>
        </w:rPr>
        <w:t xml:space="preserve"> g</w:t>
      </w:r>
      <w:r w:rsidR="00036256" w:rsidRPr="003A3160">
        <w:rPr>
          <w:rFonts w:ascii="Arial" w:hAnsi="Arial" w:cs="Arial"/>
          <w:sz w:val="24"/>
          <w:szCs w:val="24"/>
          <w:vertAlign w:val="superscript"/>
        </w:rPr>
        <w:t>-1</w:t>
      </w:r>
      <w:r w:rsidR="00036256" w:rsidRPr="003A3160">
        <w:rPr>
          <w:rFonts w:ascii="Arial" w:hAnsi="Arial" w:cs="Arial"/>
          <w:sz w:val="24"/>
          <w:szCs w:val="24"/>
        </w:rPr>
        <w:t xml:space="preserve"> s</w:t>
      </w:r>
      <w:r w:rsidR="00036256" w:rsidRPr="003A3160">
        <w:rPr>
          <w:rFonts w:ascii="Arial" w:hAnsi="Arial" w:cs="Arial"/>
          <w:sz w:val="24"/>
          <w:szCs w:val="24"/>
          <w:vertAlign w:val="superscript"/>
        </w:rPr>
        <w:t>-1</w:t>
      </w:r>
      <w:r w:rsidR="00036256" w:rsidRPr="003A3160">
        <w:rPr>
          <w:rFonts w:ascii="Arial" w:hAnsi="Arial" w:cs="Arial"/>
          <w:sz w:val="24"/>
          <w:szCs w:val="24"/>
        </w:rPr>
        <w:t xml:space="preserve"> GHSV.</w:t>
      </w:r>
    </w:p>
    <w:tbl>
      <w:tblPr>
        <w:tblW w:w="8647" w:type="dxa"/>
        <w:tblInd w:w="-10" w:type="dxa"/>
        <w:tblLayout w:type="fixed"/>
        <w:tblCellMar>
          <w:left w:w="0" w:type="dxa"/>
          <w:right w:w="0" w:type="dxa"/>
        </w:tblCellMar>
        <w:tblLook w:val="0420" w:firstRow="1" w:lastRow="0" w:firstColumn="0" w:lastColumn="0" w:noHBand="0" w:noVBand="1"/>
      </w:tblPr>
      <w:tblGrid>
        <w:gridCol w:w="2130"/>
        <w:gridCol w:w="3117"/>
        <w:gridCol w:w="3400"/>
      </w:tblGrid>
      <w:tr w:rsidR="00B97BBD" w:rsidRPr="003A3160" w14:paraId="0AC47F19" w14:textId="77777777" w:rsidTr="00DE0DE5">
        <w:trPr>
          <w:trHeight w:val="245"/>
        </w:trPr>
        <w:tc>
          <w:tcPr>
            <w:tcW w:w="2130" w:type="dxa"/>
            <w:tcBorders>
              <w:top w:val="single" w:sz="8" w:space="0" w:color="000000"/>
              <w:left w:val="single" w:sz="8" w:space="0" w:color="FFFFFF"/>
              <w:bottom w:val="single" w:sz="8" w:space="0" w:color="000000"/>
              <w:right w:val="single" w:sz="8" w:space="0" w:color="FFFFFF"/>
            </w:tcBorders>
            <w:vAlign w:val="center"/>
          </w:tcPr>
          <w:p w14:paraId="257686CA"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Parameters</w:t>
            </w:r>
          </w:p>
        </w:tc>
        <w:tc>
          <w:tcPr>
            <w:tcW w:w="3117"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vAlign w:val="center"/>
            <w:hideMark/>
          </w:tcPr>
          <w:p w14:paraId="4F1DA895"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(001)</w:t>
            </w:r>
          </w:p>
        </w:tc>
        <w:tc>
          <w:tcPr>
            <w:tcW w:w="3400" w:type="dxa"/>
            <w:tcBorders>
              <w:top w:val="single" w:sz="8" w:space="0" w:color="000000"/>
              <w:left w:val="single" w:sz="8" w:space="0" w:color="FFFFFF"/>
              <w:bottom w:val="single" w:sz="8" w:space="0" w:color="000000"/>
              <w:right w:val="single" w:sz="8" w:space="0" w:color="FFFFFF"/>
            </w:tcBorders>
            <w:tcMar>
              <w:top w:w="72" w:type="dxa"/>
              <w:left w:w="144" w:type="dxa"/>
              <w:bottom w:w="72" w:type="dxa"/>
              <w:right w:w="144" w:type="dxa"/>
            </w:tcMar>
            <w:vAlign w:val="center"/>
            <w:hideMark/>
          </w:tcPr>
          <w:p w14:paraId="3FD9349F"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(101)</w:t>
            </w:r>
          </w:p>
        </w:tc>
      </w:tr>
      <w:tr w:rsidR="00B97BBD" w:rsidRPr="003A3160" w14:paraId="0C745749" w14:textId="77777777" w:rsidTr="00DE0DE5">
        <w:trPr>
          <w:trHeight w:val="245"/>
        </w:trPr>
        <w:tc>
          <w:tcPr>
            <w:tcW w:w="2130" w:type="dxa"/>
            <w:tcBorders>
              <w:top w:val="single" w:sz="8" w:space="0" w:color="000000"/>
              <w:left w:val="single" w:sz="8" w:space="0" w:color="FFFFFF"/>
              <w:right w:val="single" w:sz="8" w:space="0" w:color="FFFFFF"/>
            </w:tcBorders>
            <w:vAlign w:val="center"/>
          </w:tcPr>
          <w:p w14:paraId="2F4C9290"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d,j</w:t>
            </w:r>
            <w:r w:rsidRPr="003A3160" w:rsidDel="00B07AC6">
              <w:rPr>
                <w:rFonts w:ascii="Arial" w:hAnsi="Arial" w:cs="Arial"/>
                <w:sz w:val="24"/>
                <w:szCs w:val="24"/>
              </w:rPr>
              <w:t xml:space="preserve"> </w:t>
            </w:r>
            <w:r w:rsidRPr="003A3160">
              <w:rPr>
                <w:rFonts w:ascii="Arial" w:hAnsi="Arial" w:cs="Arial"/>
                <w:sz w:val="24"/>
                <w:szCs w:val="24"/>
              </w:rPr>
              <w:t>(s</w:t>
            </w:r>
            <w:r w:rsidRPr="003A3160">
              <w:rPr>
                <w:rFonts w:ascii="Arial" w:hAnsi="Arial" w:cs="Arial"/>
                <w:sz w:val="24"/>
                <w:szCs w:val="24"/>
                <w:vertAlign w:val="superscript"/>
              </w:rPr>
              <w:t>-1</w:t>
            </w:r>
            <w:r w:rsidRPr="003A3160">
              <w:rPr>
                <w:rFonts w:ascii="Arial" w:hAnsi="Arial" w:cs="Arial"/>
                <w:sz w:val="24"/>
                <w:szCs w:val="24"/>
              </w:rPr>
              <w:t>)</w:t>
            </w:r>
          </w:p>
        </w:tc>
        <w:tc>
          <w:tcPr>
            <w:tcW w:w="3117" w:type="dxa"/>
            <w:tcBorders>
              <w:top w:val="single" w:sz="8" w:space="0" w:color="000000"/>
              <w:left w:val="single" w:sz="8" w:space="0" w:color="FFFFFF"/>
              <w:right w:val="single" w:sz="8" w:space="0" w:color="FFFFFF"/>
            </w:tcBorders>
            <w:tcMar>
              <w:top w:w="72" w:type="dxa"/>
              <w:left w:w="144" w:type="dxa"/>
              <w:bottom w:w="72" w:type="dxa"/>
              <w:right w:w="144" w:type="dxa"/>
            </w:tcMar>
            <w:vAlign w:val="center"/>
            <w:hideMark/>
          </w:tcPr>
          <w:p w14:paraId="279F65CC"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2.49 (±0.15) × 10</w:t>
            </w:r>
            <w:r w:rsidRPr="003A3160">
              <w:rPr>
                <w:rFonts w:ascii="Arial" w:hAnsi="Arial" w:cs="Arial"/>
                <w:sz w:val="24"/>
                <w:szCs w:val="24"/>
                <w:vertAlign w:val="superscript"/>
              </w:rPr>
              <w:t>-3</w:t>
            </w:r>
          </w:p>
        </w:tc>
        <w:tc>
          <w:tcPr>
            <w:tcW w:w="3400" w:type="dxa"/>
            <w:tcBorders>
              <w:top w:val="single" w:sz="8" w:space="0" w:color="000000"/>
              <w:left w:val="single" w:sz="8" w:space="0" w:color="FFFFFF"/>
              <w:right w:val="single" w:sz="8" w:space="0" w:color="FFFFFF"/>
            </w:tcBorders>
            <w:tcMar>
              <w:top w:w="72" w:type="dxa"/>
              <w:left w:w="144" w:type="dxa"/>
              <w:bottom w:w="72" w:type="dxa"/>
              <w:right w:w="144" w:type="dxa"/>
            </w:tcMar>
            <w:vAlign w:val="center"/>
            <w:hideMark/>
          </w:tcPr>
          <w:p w14:paraId="29110187"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7.10 (±0.90) × 10</w:t>
            </w:r>
            <w:r w:rsidRPr="003A3160">
              <w:rPr>
                <w:rFonts w:ascii="Arial" w:hAnsi="Arial" w:cs="Arial"/>
                <w:sz w:val="24"/>
                <w:szCs w:val="24"/>
                <w:vertAlign w:val="superscript"/>
              </w:rPr>
              <w:t>-3</w:t>
            </w:r>
          </w:p>
        </w:tc>
      </w:tr>
      <w:tr w:rsidR="00B97BBD" w:rsidRPr="003A3160" w14:paraId="516C8E36" w14:textId="77777777" w:rsidTr="00DE0DE5">
        <w:trPr>
          <w:trHeight w:val="245"/>
        </w:trPr>
        <w:tc>
          <w:tcPr>
            <w:tcW w:w="2130" w:type="dxa"/>
            <w:vAlign w:val="center"/>
          </w:tcPr>
          <w:p w14:paraId="66454AAF"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m,j</w:t>
            </w:r>
            <w:r w:rsidRPr="003A3160">
              <w:rPr>
                <w:rFonts w:ascii="Arial" w:hAnsi="Arial" w:cs="Arial"/>
                <w:sz w:val="24"/>
                <w:szCs w:val="24"/>
              </w:rPr>
              <w:t xml:space="preserve"> (s</w:t>
            </w:r>
            <w:r w:rsidRPr="003A3160">
              <w:rPr>
                <w:rFonts w:ascii="Arial" w:hAnsi="Arial" w:cs="Arial"/>
                <w:sz w:val="24"/>
                <w:szCs w:val="24"/>
                <w:vertAlign w:val="superscript"/>
              </w:rPr>
              <w:t>-1</w:t>
            </w:r>
            <w:r w:rsidRPr="003A3160">
              <w:rPr>
                <w:rFonts w:ascii="Arial" w:hAnsi="Arial" w:cs="Arial"/>
                <w:sz w:val="24"/>
                <w:szCs w:val="24"/>
              </w:rPr>
              <w:t>)</w:t>
            </w:r>
          </w:p>
        </w:tc>
        <w:tc>
          <w:tcPr>
            <w:tcW w:w="3117" w:type="dxa"/>
            <w:tcMar>
              <w:top w:w="72" w:type="dxa"/>
              <w:left w:w="144" w:type="dxa"/>
              <w:bottom w:w="72" w:type="dxa"/>
              <w:right w:w="144" w:type="dxa"/>
            </w:tcMar>
            <w:vAlign w:val="center"/>
            <w:hideMark/>
          </w:tcPr>
          <w:p w14:paraId="0B4EFA23"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1.56 (±0.17) × 10</w:t>
            </w:r>
            <w:r w:rsidRPr="003A3160">
              <w:rPr>
                <w:rFonts w:ascii="Arial" w:hAnsi="Arial" w:cs="Arial"/>
                <w:sz w:val="24"/>
                <w:szCs w:val="24"/>
                <w:vertAlign w:val="superscript"/>
              </w:rPr>
              <w:t>-2</w:t>
            </w:r>
          </w:p>
        </w:tc>
        <w:tc>
          <w:tcPr>
            <w:tcW w:w="3400" w:type="dxa"/>
            <w:tcMar>
              <w:top w:w="72" w:type="dxa"/>
              <w:left w:w="144" w:type="dxa"/>
              <w:bottom w:w="72" w:type="dxa"/>
              <w:right w:w="144" w:type="dxa"/>
            </w:tcMar>
            <w:vAlign w:val="center"/>
            <w:hideMark/>
          </w:tcPr>
          <w:p w14:paraId="6FDECD08"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2.87 (±0.03) × 10</w:t>
            </w:r>
            <w:r w:rsidRPr="003A3160">
              <w:rPr>
                <w:rFonts w:ascii="Arial" w:hAnsi="Arial" w:cs="Arial"/>
                <w:sz w:val="24"/>
                <w:szCs w:val="24"/>
                <w:vertAlign w:val="superscript"/>
              </w:rPr>
              <w:t>-2</w:t>
            </w:r>
          </w:p>
        </w:tc>
      </w:tr>
      <w:tr w:rsidR="00B97BBD" w:rsidRPr="003A3160" w14:paraId="301C6954" w14:textId="77777777" w:rsidTr="00DE0DE5">
        <w:trPr>
          <w:trHeight w:val="245"/>
        </w:trPr>
        <w:tc>
          <w:tcPr>
            <w:tcW w:w="2130" w:type="dxa"/>
            <w:vAlign w:val="center"/>
          </w:tcPr>
          <w:p w14:paraId="4C989372"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I,j</w:t>
            </w:r>
            <w:r w:rsidRPr="003A3160">
              <w:rPr>
                <w:rFonts w:ascii="Arial" w:hAnsi="Arial" w:cs="Arial"/>
                <w:sz w:val="24"/>
                <w:szCs w:val="24"/>
              </w:rPr>
              <w:t xml:space="preserve"> (Pa</w:t>
            </w:r>
            <w:r w:rsidRPr="003A3160">
              <w:rPr>
                <w:rFonts w:ascii="Arial" w:hAnsi="Arial" w:cs="Arial"/>
                <w:sz w:val="24"/>
                <w:szCs w:val="24"/>
                <w:vertAlign w:val="superscript"/>
              </w:rPr>
              <w:t>-1</w:t>
            </w:r>
            <w:r w:rsidRPr="003A3160">
              <w:rPr>
                <w:rFonts w:ascii="Arial" w:hAnsi="Arial" w:cs="Arial"/>
                <w:sz w:val="24"/>
                <w:szCs w:val="24"/>
              </w:rPr>
              <w:t>)</w:t>
            </w:r>
          </w:p>
        </w:tc>
        <w:tc>
          <w:tcPr>
            <w:tcW w:w="3117" w:type="dxa"/>
            <w:tcMar>
              <w:top w:w="72" w:type="dxa"/>
              <w:left w:w="144" w:type="dxa"/>
              <w:bottom w:w="72" w:type="dxa"/>
              <w:right w:w="144" w:type="dxa"/>
            </w:tcMar>
            <w:vAlign w:val="center"/>
            <w:hideMark/>
          </w:tcPr>
          <w:p w14:paraId="145D507D"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1.29 (±0.10) × 10</w:t>
            </w:r>
            <w:r w:rsidRPr="003A3160">
              <w:rPr>
                <w:rFonts w:ascii="Arial" w:hAnsi="Arial" w:cs="Arial"/>
                <w:sz w:val="24"/>
                <w:szCs w:val="24"/>
                <w:vertAlign w:val="superscript"/>
              </w:rPr>
              <w:t>-2</w:t>
            </w:r>
          </w:p>
        </w:tc>
        <w:tc>
          <w:tcPr>
            <w:tcW w:w="3400" w:type="dxa"/>
            <w:tcMar>
              <w:top w:w="72" w:type="dxa"/>
              <w:left w:w="144" w:type="dxa"/>
              <w:bottom w:w="72" w:type="dxa"/>
              <w:right w:w="144" w:type="dxa"/>
            </w:tcMar>
            <w:vAlign w:val="center"/>
            <w:hideMark/>
          </w:tcPr>
          <w:p w14:paraId="5AE5773E"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1.73 (±0.01) × 10</w:t>
            </w:r>
            <w:r w:rsidRPr="003A3160">
              <w:rPr>
                <w:rFonts w:ascii="Arial" w:hAnsi="Arial" w:cs="Arial"/>
                <w:sz w:val="24"/>
                <w:szCs w:val="24"/>
                <w:vertAlign w:val="superscript"/>
              </w:rPr>
              <w:t>-2</w:t>
            </w:r>
          </w:p>
        </w:tc>
      </w:tr>
      <w:tr w:rsidR="00B97BBD" w:rsidRPr="003A3160" w14:paraId="158C78B4" w14:textId="77777777" w:rsidTr="00DE0DE5">
        <w:trPr>
          <w:trHeight w:val="245"/>
        </w:trPr>
        <w:tc>
          <w:tcPr>
            <w:tcW w:w="2130" w:type="dxa"/>
            <w:vAlign w:val="center"/>
          </w:tcPr>
          <w:p w14:paraId="4D019342"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w·D,j</w:t>
            </w:r>
            <w:r w:rsidRPr="003A3160">
              <w:rPr>
                <w:rFonts w:ascii="Arial" w:hAnsi="Arial" w:cs="Arial"/>
                <w:sz w:val="24"/>
                <w:szCs w:val="24"/>
              </w:rPr>
              <w:t xml:space="preserve"> (Pa</w:t>
            </w:r>
            <w:r w:rsidRPr="003A3160">
              <w:rPr>
                <w:rFonts w:ascii="Arial" w:hAnsi="Arial" w:cs="Arial"/>
                <w:sz w:val="24"/>
                <w:szCs w:val="24"/>
                <w:vertAlign w:val="superscript"/>
              </w:rPr>
              <w:t>-1</w:t>
            </w:r>
            <w:r w:rsidRPr="003A3160">
              <w:rPr>
                <w:rFonts w:ascii="Arial" w:hAnsi="Arial" w:cs="Arial"/>
                <w:sz w:val="24"/>
                <w:szCs w:val="24"/>
              </w:rPr>
              <w:t>)</w:t>
            </w:r>
          </w:p>
        </w:tc>
        <w:tc>
          <w:tcPr>
            <w:tcW w:w="3117" w:type="dxa"/>
            <w:tcMar>
              <w:top w:w="72" w:type="dxa"/>
              <w:left w:w="144" w:type="dxa"/>
              <w:bottom w:w="72" w:type="dxa"/>
              <w:right w:w="144" w:type="dxa"/>
            </w:tcMar>
            <w:vAlign w:val="center"/>
            <w:hideMark/>
          </w:tcPr>
          <w:p w14:paraId="507B195A"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2.67 (±0.23) × 10</w:t>
            </w:r>
            <w:r w:rsidRPr="003A3160">
              <w:rPr>
                <w:rFonts w:ascii="Arial" w:hAnsi="Arial" w:cs="Arial"/>
                <w:sz w:val="24"/>
                <w:szCs w:val="24"/>
                <w:vertAlign w:val="superscript"/>
              </w:rPr>
              <w:t>-3</w:t>
            </w:r>
          </w:p>
        </w:tc>
        <w:tc>
          <w:tcPr>
            <w:tcW w:w="3400" w:type="dxa"/>
            <w:tcMar>
              <w:top w:w="72" w:type="dxa"/>
              <w:left w:w="144" w:type="dxa"/>
              <w:bottom w:w="72" w:type="dxa"/>
              <w:right w:w="144" w:type="dxa"/>
            </w:tcMar>
            <w:vAlign w:val="center"/>
            <w:hideMark/>
          </w:tcPr>
          <w:p w14:paraId="1D886B63"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6.91 (±0.48) × 10</w:t>
            </w:r>
            <w:r w:rsidRPr="003A3160">
              <w:rPr>
                <w:rFonts w:ascii="Arial" w:hAnsi="Arial" w:cs="Arial"/>
                <w:sz w:val="24"/>
                <w:szCs w:val="24"/>
                <w:vertAlign w:val="superscript"/>
              </w:rPr>
              <w:t>-4</w:t>
            </w:r>
          </w:p>
        </w:tc>
      </w:tr>
      <w:tr w:rsidR="00B97BBD" w:rsidRPr="003A3160" w14:paraId="32F19906" w14:textId="77777777" w:rsidTr="00DE0DE5">
        <w:trPr>
          <w:trHeight w:val="245"/>
        </w:trPr>
        <w:tc>
          <w:tcPr>
            <w:tcW w:w="2130" w:type="dxa"/>
            <w:vAlign w:val="center"/>
          </w:tcPr>
          <w:p w14:paraId="48FF4CA9"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w1,j</w:t>
            </w:r>
            <w:r w:rsidRPr="003A3160">
              <w:rPr>
                <w:rFonts w:ascii="Arial" w:hAnsi="Arial" w:cs="Arial"/>
                <w:sz w:val="24"/>
                <w:szCs w:val="24"/>
              </w:rPr>
              <w:t xml:space="preserve"> (Pa</w:t>
            </w:r>
            <w:r w:rsidRPr="003A3160">
              <w:rPr>
                <w:rFonts w:ascii="Arial" w:hAnsi="Arial" w:cs="Arial"/>
                <w:sz w:val="24"/>
                <w:szCs w:val="24"/>
                <w:vertAlign w:val="superscript"/>
              </w:rPr>
              <w:t>-1</w:t>
            </w:r>
            <w:r w:rsidRPr="003A3160">
              <w:rPr>
                <w:rFonts w:ascii="Arial" w:hAnsi="Arial" w:cs="Arial"/>
                <w:sz w:val="24"/>
                <w:szCs w:val="24"/>
              </w:rPr>
              <w:t>)</w:t>
            </w:r>
          </w:p>
        </w:tc>
        <w:tc>
          <w:tcPr>
            <w:tcW w:w="3117" w:type="dxa"/>
            <w:tcMar>
              <w:top w:w="72" w:type="dxa"/>
              <w:left w:w="144" w:type="dxa"/>
              <w:bottom w:w="72" w:type="dxa"/>
              <w:right w:w="144" w:type="dxa"/>
            </w:tcMar>
            <w:vAlign w:val="center"/>
            <w:hideMark/>
          </w:tcPr>
          <w:p w14:paraId="052CBCE0"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1.28 (±0.16) × 10</w:t>
            </w:r>
            <w:r w:rsidRPr="003A3160">
              <w:rPr>
                <w:rFonts w:ascii="Arial" w:hAnsi="Arial" w:cs="Arial"/>
                <w:sz w:val="24"/>
                <w:szCs w:val="24"/>
                <w:vertAlign w:val="superscript"/>
              </w:rPr>
              <w:t>-2</w:t>
            </w:r>
          </w:p>
        </w:tc>
        <w:tc>
          <w:tcPr>
            <w:tcW w:w="3400" w:type="dxa"/>
            <w:tcMar>
              <w:top w:w="72" w:type="dxa"/>
              <w:left w:w="144" w:type="dxa"/>
              <w:bottom w:w="72" w:type="dxa"/>
              <w:right w:w="144" w:type="dxa"/>
            </w:tcMar>
            <w:vAlign w:val="center"/>
            <w:hideMark/>
          </w:tcPr>
          <w:p w14:paraId="205689CF"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2.00 (±0.38) × 10</w:t>
            </w:r>
            <w:r w:rsidRPr="003A3160">
              <w:rPr>
                <w:rFonts w:ascii="Arial" w:hAnsi="Arial" w:cs="Arial"/>
                <w:sz w:val="24"/>
                <w:szCs w:val="24"/>
                <w:vertAlign w:val="superscript"/>
              </w:rPr>
              <w:t>-3</w:t>
            </w:r>
          </w:p>
        </w:tc>
      </w:tr>
      <w:tr w:rsidR="00B97BBD" w:rsidRPr="003A3160" w14:paraId="18855570" w14:textId="77777777" w:rsidTr="00DE0DE5">
        <w:trPr>
          <w:trHeight w:val="245"/>
        </w:trPr>
        <w:tc>
          <w:tcPr>
            <w:tcW w:w="2130" w:type="dxa"/>
            <w:tcBorders>
              <w:left w:val="single" w:sz="8" w:space="0" w:color="FFFFFF"/>
              <w:bottom w:val="single" w:sz="8" w:space="0" w:color="000000"/>
              <w:right w:val="single" w:sz="8" w:space="0" w:color="FFFFFF"/>
            </w:tcBorders>
            <w:vAlign w:val="center"/>
          </w:tcPr>
          <w:p w14:paraId="79885850"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K</w:t>
            </w:r>
            <w:r w:rsidRPr="003A3160">
              <w:rPr>
                <w:rFonts w:ascii="Arial" w:hAnsi="Arial" w:cs="Arial"/>
                <w:sz w:val="24"/>
                <w:szCs w:val="24"/>
                <w:vertAlign w:val="subscript"/>
              </w:rPr>
              <w:t>w2,j</w:t>
            </w:r>
            <w:r w:rsidRPr="003A3160">
              <w:rPr>
                <w:rFonts w:ascii="Arial" w:hAnsi="Arial" w:cs="Arial"/>
                <w:sz w:val="24"/>
                <w:szCs w:val="24"/>
              </w:rPr>
              <w:t xml:space="preserve"> (Pa</w:t>
            </w:r>
            <w:r w:rsidRPr="003A3160">
              <w:rPr>
                <w:rFonts w:ascii="Arial" w:hAnsi="Arial" w:cs="Arial"/>
                <w:sz w:val="24"/>
                <w:szCs w:val="24"/>
                <w:vertAlign w:val="superscript"/>
              </w:rPr>
              <w:t>-2</w:t>
            </w:r>
            <w:r w:rsidRPr="003A3160">
              <w:rPr>
                <w:rFonts w:ascii="Arial" w:hAnsi="Arial" w:cs="Arial"/>
                <w:sz w:val="24"/>
                <w:szCs w:val="24"/>
              </w:rPr>
              <w:t>)</w:t>
            </w:r>
          </w:p>
        </w:tc>
        <w:tc>
          <w:tcPr>
            <w:tcW w:w="3117" w:type="dxa"/>
            <w:tcBorders>
              <w:left w:val="single" w:sz="8" w:space="0" w:color="FFFFFF"/>
              <w:bottom w:val="single" w:sz="8" w:space="0" w:color="000000"/>
              <w:right w:val="single" w:sz="8" w:space="0" w:color="FFFFFF"/>
            </w:tcBorders>
            <w:tcMar>
              <w:top w:w="72" w:type="dxa"/>
              <w:left w:w="144" w:type="dxa"/>
              <w:bottom w:w="72" w:type="dxa"/>
              <w:right w:w="144" w:type="dxa"/>
            </w:tcMar>
            <w:vAlign w:val="center"/>
            <w:hideMark/>
          </w:tcPr>
          <w:p w14:paraId="7EB0ECCB"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3.28 (±2.67) × 10</w:t>
            </w:r>
            <w:r w:rsidRPr="003A3160">
              <w:rPr>
                <w:rFonts w:ascii="Arial" w:hAnsi="Arial" w:cs="Arial"/>
                <w:sz w:val="24"/>
                <w:szCs w:val="24"/>
                <w:vertAlign w:val="superscript"/>
              </w:rPr>
              <w:t>-7</w:t>
            </w:r>
          </w:p>
        </w:tc>
        <w:tc>
          <w:tcPr>
            <w:tcW w:w="3400" w:type="dxa"/>
            <w:tcBorders>
              <w:left w:val="single" w:sz="8" w:space="0" w:color="FFFFFF"/>
              <w:bottom w:val="single" w:sz="8" w:space="0" w:color="000000"/>
              <w:right w:val="single" w:sz="8" w:space="0" w:color="FFFFFF"/>
            </w:tcBorders>
            <w:tcMar>
              <w:top w:w="72" w:type="dxa"/>
              <w:left w:w="144" w:type="dxa"/>
              <w:bottom w:w="72" w:type="dxa"/>
              <w:right w:w="144" w:type="dxa"/>
            </w:tcMar>
            <w:vAlign w:val="center"/>
            <w:hideMark/>
          </w:tcPr>
          <w:p w14:paraId="64793223" w14:textId="77777777" w:rsidR="00F64191" w:rsidRPr="003A3160" w:rsidRDefault="00F64191" w:rsidP="00DE0DE5">
            <w:pPr>
              <w:jc w:val="center"/>
              <w:rPr>
                <w:rFonts w:ascii="Arial" w:hAnsi="Arial" w:cs="Arial"/>
                <w:sz w:val="24"/>
                <w:szCs w:val="24"/>
              </w:rPr>
            </w:pPr>
            <w:r w:rsidRPr="003A3160">
              <w:rPr>
                <w:rFonts w:ascii="Arial" w:hAnsi="Arial" w:cs="Arial"/>
                <w:sz w:val="24"/>
                <w:szCs w:val="24"/>
              </w:rPr>
              <w:t>2.60 (±0.88) × 10</w:t>
            </w:r>
            <w:r w:rsidRPr="003A3160">
              <w:rPr>
                <w:rFonts w:ascii="Arial" w:hAnsi="Arial" w:cs="Arial"/>
                <w:sz w:val="24"/>
                <w:szCs w:val="24"/>
                <w:vertAlign w:val="superscript"/>
              </w:rPr>
              <w:t>-7</w:t>
            </w:r>
          </w:p>
        </w:tc>
      </w:tr>
    </w:tbl>
    <w:p w14:paraId="5F229FE5" w14:textId="03D19550" w:rsidR="00E24EDD" w:rsidRPr="003A3160" w:rsidRDefault="00E24EDD" w:rsidP="00EA4DFB">
      <w:pPr>
        <w:rPr>
          <w:rFonts w:ascii="Arial" w:hAnsi="Arial" w:cs="Arial"/>
          <w:sz w:val="24"/>
          <w:szCs w:val="24"/>
        </w:rPr>
      </w:pPr>
    </w:p>
    <w:p w14:paraId="5597ADF5" w14:textId="77777777" w:rsidR="00EA4DFB" w:rsidRPr="003A3160" w:rsidRDefault="00EA4DFB" w:rsidP="00EA4DFB">
      <w:pPr>
        <w:rPr>
          <w:rFonts w:ascii="Arial" w:hAnsi="Arial" w:cs="Arial"/>
          <w:sz w:val="24"/>
          <w:szCs w:val="24"/>
        </w:rPr>
      </w:pPr>
    </w:p>
    <w:p w14:paraId="6D2125CC" w14:textId="2B35DE26" w:rsidR="002C2AE7" w:rsidRPr="003A3160" w:rsidRDefault="00EA4DFB" w:rsidP="00EA4DFB">
      <w:pPr>
        <w:rPr>
          <w:rFonts w:ascii="Arial" w:hAnsi="Arial" w:cs="Arial"/>
          <w:sz w:val="24"/>
          <w:szCs w:val="24"/>
        </w:rPr>
      </w:pPr>
      <w:r w:rsidRPr="003A3160">
        <w:rPr>
          <w:rFonts w:ascii="Arial" w:hAnsi="Arial" w:cs="Arial"/>
          <w:sz w:val="24"/>
          <w:szCs w:val="24"/>
        </w:rPr>
        <w:lastRenderedPageBreak/>
        <w:t>Table S</w:t>
      </w:r>
      <w:r w:rsidR="003B1C30" w:rsidRPr="003A3160">
        <w:rPr>
          <w:rFonts w:ascii="Arial" w:hAnsi="Arial" w:cs="Arial"/>
          <w:sz w:val="24"/>
          <w:szCs w:val="24"/>
        </w:rPr>
        <w:t>8</w:t>
      </w:r>
      <w:r w:rsidRPr="003A3160">
        <w:rPr>
          <w:rFonts w:ascii="Arial" w:hAnsi="Arial" w:cs="Arial"/>
          <w:sz w:val="24"/>
          <w:szCs w:val="24"/>
        </w:rPr>
        <w:t>A</w:t>
      </w:r>
      <w:r w:rsidR="003C334F" w:rsidRPr="003A3160">
        <w:rPr>
          <w:rFonts w:ascii="Arial" w:hAnsi="Arial" w:cs="Arial"/>
          <w:sz w:val="24"/>
          <w:szCs w:val="24"/>
        </w:rPr>
        <w:t>.</w:t>
      </w:r>
      <w:r w:rsidRPr="003A3160">
        <w:rPr>
          <w:rFonts w:ascii="Arial" w:hAnsi="Arial" w:cs="Arial"/>
          <w:sz w:val="24"/>
          <w:szCs w:val="24"/>
        </w:rPr>
        <w:t xml:space="preserve"> </w:t>
      </w:r>
      <w:r w:rsidR="00B54641" w:rsidRPr="003A3160">
        <w:rPr>
          <w:rFonts w:ascii="Arial" w:hAnsi="Arial" w:cs="Arial"/>
          <w:sz w:val="24"/>
          <w:szCs w:val="24"/>
        </w:rPr>
        <w:t xml:space="preserve">The </w:t>
      </w:r>
      <w:r w:rsidR="002C2AE7" w:rsidRPr="003A3160">
        <w:rPr>
          <w:rFonts w:ascii="Arial" w:hAnsi="Arial" w:cs="Arial"/>
          <w:sz w:val="24"/>
          <w:szCs w:val="24"/>
        </w:rPr>
        <w:t xml:space="preserve">fractional </w:t>
      </w:r>
      <w:r w:rsidR="00B54641" w:rsidRPr="003A3160">
        <w:rPr>
          <w:rFonts w:ascii="Arial" w:hAnsi="Arial" w:cs="Arial"/>
          <w:sz w:val="24"/>
          <w:szCs w:val="24"/>
        </w:rPr>
        <w:t xml:space="preserve">coverage of surface species and turnover frequencies of </w:t>
      </w:r>
      <w:r w:rsidRPr="003A3160">
        <w:rPr>
          <w:rFonts w:ascii="Arial" w:hAnsi="Arial" w:cs="Arial"/>
          <w:sz w:val="24"/>
          <w:szCs w:val="24"/>
        </w:rPr>
        <w:t>monomer</w:t>
      </w:r>
      <w:r w:rsidR="00036256" w:rsidRPr="003A3160">
        <w:rPr>
          <w:rFonts w:ascii="Arial" w:hAnsi="Arial" w:cs="Arial"/>
          <w:sz w:val="24"/>
          <w:szCs w:val="24"/>
        </w:rPr>
        <w:t>ic</w:t>
      </w:r>
      <w:r w:rsidRPr="003A3160">
        <w:rPr>
          <w:rFonts w:ascii="Arial" w:hAnsi="Arial" w:cs="Arial"/>
          <w:sz w:val="24"/>
          <w:szCs w:val="24"/>
        </w:rPr>
        <w:t xml:space="preserve"> and </w:t>
      </w:r>
      <w:r w:rsidR="003A081C" w:rsidRPr="003A3160">
        <w:rPr>
          <w:rFonts w:ascii="Arial" w:hAnsi="Arial" w:cs="Arial"/>
          <w:sz w:val="24"/>
          <w:szCs w:val="24"/>
        </w:rPr>
        <w:t>complex</w:t>
      </w:r>
      <w:r w:rsidRPr="003A3160">
        <w:rPr>
          <w:rFonts w:ascii="Arial" w:hAnsi="Arial" w:cs="Arial"/>
          <w:sz w:val="24"/>
          <w:szCs w:val="24"/>
        </w:rPr>
        <w:t xml:space="preserve"> pathway on TiO</w:t>
      </w:r>
      <w:r w:rsidRPr="003A3160">
        <w:rPr>
          <w:rFonts w:ascii="Arial" w:hAnsi="Arial" w:cs="Arial"/>
          <w:sz w:val="24"/>
          <w:szCs w:val="24"/>
          <w:vertAlign w:val="subscript"/>
        </w:rPr>
        <w:t>2</w:t>
      </w:r>
      <w:r w:rsidRPr="003A3160">
        <w:rPr>
          <w:rFonts w:ascii="Arial" w:hAnsi="Arial" w:cs="Arial"/>
          <w:sz w:val="24"/>
          <w:szCs w:val="24"/>
        </w:rPr>
        <w:t>(001)</w:t>
      </w:r>
      <w:r w:rsidR="003B25F6" w:rsidRPr="003A3160">
        <w:rPr>
          <w:rFonts w:ascii="Arial" w:hAnsi="Arial" w:cs="Arial"/>
          <w:sz w:val="24"/>
          <w:szCs w:val="24"/>
        </w:rPr>
        <w:t xml:space="preserve"> </w:t>
      </w:r>
      <w:r w:rsidR="00F50833" w:rsidRPr="003A3160">
        <w:rPr>
          <w:rFonts w:ascii="Arial" w:hAnsi="Arial" w:cs="Arial"/>
          <w:sz w:val="24"/>
          <w:szCs w:val="24"/>
        </w:rPr>
        <w:t xml:space="preserve">at 260 °C </w:t>
      </w:r>
      <w:r w:rsidR="003B25F6" w:rsidRPr="003A3160">
        <w:rPr>
          <w:rFonts w:ascii="Arial" w:hAnsi="Arial" w:cs="Arial"/>
          <w:sz w:val="24"/>
          <w:szCs w:val="24"/>
        </w:rPr>
        <w:t>(calculated from eq. S33 and parameters in Table S7)</w:t>
      </w:r>
      <w:r w:rsidR="00036256" w:rsidRPr="003A3160">
        <w:rPr>
          <w:rFonts w:ascii="Arial" w:hAnsi="Arial" w:cs="Arial"/>
          <w:sz w:val="24"/>
          <w:szCs w:val="24"/>
        </w:rPr>
        <w:t xml:space="preserve">. </w:t>
      </w:r>
    </w:p>
    <w:tbl>
      <w:tblPr>
        <w:tblW w:w="9360" w:type="dxa"/>
        <w:tblBorders>
          <w:top w:val="single" w:sz="4" w:space="0" w:color="auto"/>
          <w:bottom w:val="single" w:sz="4" w:space="0" w:color="auto"/>
        </w:tblBorders>
        <w:tblLayout w:type="fixed"/>
        <w:tblCellMar>
          <w:left w:w="28" w:type="dxa"/>
          <w:right w:w="28" w:type="dxa"/>
        </w:tblCellMar>
        <w:tblLook w:val="04A0" w:firstRow="1" w:lastRow="0" w:firstColumn="1" w:lastColumn="0" w:noHBand="0" w:noVBand="1"/>
      </w:tblPr>
      <w:tblGrid>
        <w:gridCol w:w="704"/>
        <w:gridCol w:w="572"/>
        <w:gridCol w:w="826"/>
        <w:gridCol w:w="1442"/>
        <w:gridCol w:w="862"/>
        <w:gridCol w:w="1011"/>
        <w:gridCol w:w="1246"/>
        <w:gridCol w:w="1134"/>
        <w:gridCol w:w="992"/>
        <w:gridCol w:w="571"/>
      </w:tblGrid>
      <w:tr w:rsidR="00A85722" w:rsidRPr="003A3160" w14:paraId="2C48406D" w14:textId="77777777" w:rsidTr="00DB4445">
        <w:trPr>
          <w:trHeight w:val="301"/>
        </w:trPr>
        <w:tc>
          <w:tcPr>
            <w:tcW w:w="1276" w:type="dxa"/>
            <w:gridSpan w:val="2"/>
            <w:tcBorders>
              <w:top w:val="single" w:sz="4" w:space="0" w:color="auto"/>
              <w:bottom w:val="single" w:sz="4" w:space="0" w:color="auto"/>
            </w:tcBorders>
            <w:noWrap/>
            <w:vAlign w:val="center"/>
            <w:hideMark/>
          </w:tcPr>
          <w:p w14:paraId="0297502A" w14:textId="04D2BD70" w:rsidR="00502101" w:rsidRPr="003A3160" w:rsidRDefault="00BF793E" w:rsidP="00892F6F">
            <w:pPr>
              <w:spacing w:after="0" w:line="240" w:lineRule="auto"/>
              <w:jc w:val="center"/>
              <w:rPr>
                <w:rFonts w:ascii="Arial" w:eastAsia="Times New Roman" w:hAnsi="Arial" w:cs="Arial"/>
              </w:rPr>
            </w:pPr>
            <w:r w:rsidRPr="003A3160">
              <w:rPr>
                <w:rFonts w:ascii="Arial" w:eastAsia="Times New Roman" w:hAnsi="Arial" w:cs="Arial"/>
              </w:rPr>
              <w:t xml:space="preserve">Partial </w:t>
            </w:r>
            <w:r w:rsidR="00502101" w:rsidRPr="003A3160">
              <w:rPr>
                <w:rFonts w:ascii="Arial" w:eastAsia="Times New Roman" w:hAnsi="Arial" w:cs="Arial"/>
              </w:rPr>
              <w:t>Pressure, Pa</w:t>
            </w:r>
          </w:p>
        </w:tc>
        <w:tc>
          <w:tcPr>
            <w:tcW w:w="5387" w:type="dxa"/>
            <w:gridSpan w:val="5"/>
            <w:tcBorders>
              <w:top w:val="single" w:sz="4" w:space="0" w:color="auto"/>
              <w:bottom w:val="single" w:sz="4" w:space="0" w:color="auto"/>
            </w:tcBorders>
            <w:noWrap/>
            <w:vAlign w:val="center"/>
            <w:hideMark/>
          </w:tcPr>
          <w:p w14:paraId="399DAF59" w14:textId="39AE256E" w:rsidR="00502101" w:rsidRPr="003A3160" w:rsidRDefault="00502101" w:rsidP="00892F6F">
            <w:pPr>
              <w:spacing w:after="0" w:line="240" w:lineRule="auto"/>
              <w:jc w:val="center"/>
              <w:rPr>
                <w:rFonts w:ascii="Arial" w:eastAsia="Times New Roman" w:hAnsi="Arial" w:cs="Arial"/>
              </w:rPr>
            </w:pPr>
            <w:r w:rsidRPr="003A3160">
              <w:rPr>
                <w:rFonts w:ascii="Arial" w:eastAsia="Times New Roman" w:hAnsi="Arial" w:cs="Arial"/>
              </w:rPr>
              <w:t>Fractional Coverage</w:t>
            </w:r>
            <w:r w:rsidR="00BF793E" w:rsidRPr="003A3160">
              <w:rPr>
                <w:rFonts w:ascii="Arial" w:eastAsia="Times New Roman" w:hAnsi="Arial" w:cs="Arial"/>
              </w:rPr>
              <w:t>s</w:t>
            </w:r>
          </w:p>
        </w:tc>
        <w:tc>
          <w:tcPr>
            <w:tcW w:w="1134" w:type="dxa"/>
            <w:vMerge w:val="restart"/>
            <w:tcBorders>
              <w:top w:val="single" w:sz="4" w:space="0" w:color="auto"/>
            </w:tcBorders>
            <w:noWrap/>
            <w:vAlign w:val="center"/>
            <w:hideMark/>
          </w:tcPr>
          <w:p w14:paraId="0CA1D464" w14:textId="073F5F4D" w:rsidR="00502101" w:rsidRPr="003A3160" w:rsidRDefault="00502101" w:rsidP="00892F6F">
            <w:pPr>
              <w:spacing w:after="0" w:line="240" w:lineRule="auto"/>
              <w:jc w:val="center"/>
              <w:rPr>
                <w:rFonts w:ascii="Arial" w:eastAsia="Times New Roman" w:hAnsi="Arial" w:cs="Arial"/>
              </w:rPr>
            </w:pPr>
            <w:r w:rsidRPr="003A3160">
              <w:rPr>
                <w:rFonts w:ascii="Arial" w:eastAsia="Times New Roman" w:hAnsi="Arial" w:cs="Arial"/>
              </w:rPr>
              <w:t>r</w:t>
            </w:r>
            <w:r w:rsidRPr="003A3160">
              <w:rPr>
                <w:rFonts w:ascii="Arial" w:eastAsia="Times New Roman" w:hAnsi="Arial" w:cs="Arial"/>
                <w:vertAlign w:val="subscript"/>
              </w:rPr>
              <w:t>d</w:t>
            </w:r>
            <w:r w:rsidR="00BF793E" w:rsidRPr="003A3160">
              <w:rPr>
                <w:rFonts w:ascii="Arial" w:eastAsia="Times New Roman" w:hAnsi="Arial" w:cs="Arial"/>
                <w:vertAlign w:val="subscript"/>
              </w:rPr>
              <w:t>,001</w:t>
            </w:r>
            <w:r w:rsidRPr="003A3160">
              <w:rPr>
                <w:rFonts w:ascii="Arial" w:eastAsia="Times New Roman" w:hAnsi="Arial" w:cs="Arial"/>
              </w:rPr>
              <w:t>, s</w:t>
            </w:r>
            <w:r w:rsidRPr="003A3160">
              <w:rPr>
                <w:rFonts w:ascii="Arial" w:eastAsia="Times New Roman" w:hAnsi="Arial" w:cs="Arial"/>
                <w:vertAlign w:val="superscript"/>
              </w:rPr>
              <w:t>-1</w:t>
            </w:r>
          </w:p>
        </w:tc>
        <w:tc>
          <w:tcPr>
            <w:tcW w:w="992" w:type="dxa"/>
            <w:vMerge w:val="restart"/>
            <w:tcBorders>
              <w:top w:val="single" w:sz="4" w:space="0" w:color="auto"/>
            </w:tcBorders>
            <w:noWrap/>
            <w:vAlign w:val="center"/>
            <w:hideMark/>
          </w:tcPr>
          <w:p w14:paraId="375DC7D0" w14:textId="2A71E200" w:rsidR="00502101" w:rsidRPr="003A3160" w:rsidRDefault="00502101" w:rsidP="00892F6F">
            <w:pPr>
              <w:spacing w:after="0" w:line="240" w:lineRule="auto"/>
              <w:jc w:val="center"/>
              <w:rPr>
                <w:rFonts w:ascii="Arial" w:eastAsia="Times New Roman" w:hAnsi="Arial" w:cs="Arial"/>
              </w:rPr>
            </w:pPr>
            <w:r w:rsidRPr="003A3160">
              <w:rPr>
                <w:rFonts w:ascii="Arial" w:eastAsia="Times New Roman" w:hAnsi="Arial" w:cs="Arial"/>
              </w:rPr>
              <w:t>r</w:t>
            </w:r>
            <w:r w:rsidRPr="003A3160">
              <w:rPr>
                <w:rFonts w:ascii="Arial" w:eastAsia="Times New Roman" w:hAnsi="Arial" w:cs="Arial"/>
                <w:vertAlign w:val="subscript"/>
              </w:rPr>
              <w:t>m</w:t>
            </w:r>
            <w:r w:rsidR="00BF793E" w:rsidRPr="003A3160">
              <w:rPr>
                <w:rFonts w:ascii="Arial" w:eastAsia="Times New Roman" w:hAnsi="Arial" w:cs="Arial"/>
                <w:vertAlign w:val="subscript"/>
              </w:rPr>
              <w:t>,001</w:t>
            </w:r>
            <w:r w:rsidRPr="003A3160">
              <w:rPr>
                <w:rFonts w:ascii="Arial" w:eastAsia="Times New Roman" w:hAnsi="Arial" w:cs="Arial"/>
              </w:rPr>
              <w:t>, s</w:t>
            </w:r>
            <w:r w:rsidRPr="003A3160">
              <w:rPr>
                <w:rFonts w:ascii="Arial" w:eastAsia="Times New Roman" w:hAnsi="Arial" w:cs="Arial"/>
                <w:vertAlign w:val="superscript"/>
              </w:rPr>
              <w:t>-1</w:t>
            </w:r>
          </w:p>
        </w:tc>
        <w:tc>
          <w:tcPr>
            <w:tcW w:w="571" w:type="dxa"/>
            <w:vMerge w:val="restart"/>
            <w:tcBorders>
              <w:top w:val="single" w:sz="4" w:space="0" w:color="auto"/>
            </w:tcBorders>
            <w:noWrap/>
            <w:vAlign w:val="center"/>
            <w:hideMark/>
          </w:tcPr>
          <w:p w14:paraId="23C734FB" w14:textId="50FD901B" w:rsidR="00502101" w:rsidRPr="003A3160" w:rsidRDefault="00502101" w:rsidP="00892F6F">
            <w:pPr>
              <w:spacing w:after="0" w:line="240" w:lineRule="auto"/>
              <w:jc w:val="center"/>
              <w:rPr>
                <w:rFonts w:ascii="Arial" w:eastAsia="Times New Roman" w:hAnsi="Arial" w:cs="Arial"/>
              </w:rPr>
            </w:pPr>
            <w:r w:rsidRPr="003A3160">
              <w:rPr>
                <w:rFonts w:ascii="Arial" w:eastAsia="Times New Roman" w:hAnsi="Arial" w:cs="Arial"/>
              </w:rPr>
              <w:t>r</w:t>
            </w:r>
            <w:r w:rsidRPr="003A3160">
              <w:rPr>
                <w:rFonts w:ascii="Arial" w:eastAsia="Times New Roman" w:hAnsi="Arial" w:cs="Arial"/>
                <w:vertAlign w:val="subscript"/>
              </w:rPr>
              <w:t>d</w:t>
            </w:r>
            <w:r w:rsidR="00BF793E" w:rsidRPr="003A3160">
              <w:rPr>
                <w:rFonts w:ascii="Arial" w:eastAsia="Times New Roman" w:hAnsi="Arial" w:cs="Arial"/>
                <w:vertAlign w:val="subscript"/>
              </w:rPr>
              <w:t>,001</w:t>
            </w:r>
            <w:r w:rsidRPr="003A3160">
              <w:rPr>
                <w:rFonts w:ascii="Arial" w:eastAsia="Times New Roman" w:hAnsi="Arial" w:cs="Arial"/>
              </w:rPr>
              <w:t>/r</w:t>
            </w:r>
            <w:r w:rsidRPr="003A3160">
              <w:rPr>
                <w:rFonts w:ascii="Arial" w:eastAsia="Times New Roman" w:hAnsi="Arial" w:cs="Arial"/>
                <w:vertAlign w:val="subscript"/>
              </w:rPr>
              <w:t>m</w:t>
            </w:r>
            <w:r w:rsidR="00BF793E" w:rsidRPr="003A3160">
              <w:rPr>
                <w:rFonts w:ascii="Arial" w:eastAsia="Times New Roman" w:hAnsi="Arial" w:cs="Arial"/>
                <w:vertAlign w:val="subscript"/>
              </w:rPr>
              <w:t>,001</w:t>
            </w:r>
          </w:p>
        </w:tc>
      </w:tr>
      <w:tr w:rsidR="00DB4445" w:rsidRPr="003A3160" w14:paraId="06569F98" w14:textId="77777777" w:rsidTr="00DB4445">
        <w:trPr>
          <w:trHeight w:val="389"/>
        </w:trPr>
        <w:tc>
          <w:tcPr>
            <w:tcW w:w="704" w:type="dxa"/>
            <w:tcBorders>
              <w:top w:val="single" w:sz="4" w:space="0" w:color="auto"/>
              <w:bottom w:val="single" w:sz="4" w:space="0" w:color="auto"/>
            </w:tcBorders>
            <w:noWrap/>
            <w:vAlign w:val="center"/>
            <w:hideMark/>
          </w:tcPr>
          <w:p w14:paraId="6ADC54C3" w14:textId="48AEE21B" w:rsidR="00502101" w:rsidRPr="003A3160" w:rsidRDefault="00502101" w:rsidP="00892F6F">
            <w:pPr>
              <w:spacing w:after="0" w:line="240" w:lineRule="auto"/>
              <w:jc w:val="center"/>
              <w:rPr>
                <w:rFonts w:ascii="Arial" w:eastAsia="Times New Roman" w:hAnsi="Arial" w:cs="Arial"/>
              </w:rPr>
            </w:pPr>
            <w:r w:rsidRPr="003A3160">
              <w:rPr>
                <w:rFonts w:ascii="Arial" w:eastAsia="Times New Roman" w:hAnsi="Arial" w:cs="Arial"/>
              </w:rPr>
              <w:t>IPA</w:t>
            </w:r>
          </w:p>
        </w:tc>
        <w:tc>
          <w:tcPr>
            <w:tcW w:w="572" w:type="dxa"/>
            <w:tcBorders>
              <w:top w:val="single" w:sz="4" w:space="0" w:color="auto"/>
              <w:bottom w:val="single" w:sz="4" w:space="0" w:color="auto"/>
            </w:tcBorders>
            <w:noWrap/>
            <w:vAlign w:val="center"/>
            <w:hideMark/>
          </w:tcPr>
          <w:p w14:paraId="21AC9B67" w14:textId="77777777" w:rsidR="00502101" w:rsidRPr="003A3160" w:rsidRDefault="00502101" w:rsidP="00892F6F">
            <w:pPr>
              <w:spacing w:after="0" w:line="240" w:lineRule="auto"/>
              <w:jc w:val="center"/>
              <w:rPr>
                <w:rFonts w:ascii="Arial" w:eastAsia="Times New Roman" w:hAnsi="Arial" w:cs="Arial"/>
              </w:rPr>
            </w:pPr>
            <w:r w:rsidRPr="003A3160">
              <w:rPr>
                <w:rFonts w:ascii="Arial" w:eastAsia="Times New Roman" w:hAnsi="Arial" w:cs="Arial"/>
              </w:rPr>
              <w:t>H</w:t>
            </w:r>
            <w:r w:rsidRPr="003A3160">
              <w:rPr>
                <w:rFonts w:ascii="Arial" w:eastAsia="Times New Roman" w:hAnsi="Arial" w:cs="Arial"/>
                <w:vertAlign w:val="subscript"/>
              </w:rPr>
              <w:t>2</w:t>
            </w:r>
            <w:r w:rsidRPr="003A3160">
              <w:rPr>
                <w:rFonts w:ascii="Arial" w:eastAsia="Times New Roman" w:hAnsi="Arial" w:cs="Arial"/>
              </w:rPr>
              <w:t>O</w:t>
            </w:r>
          </w:p>
        </w:tc>
        <w:tc>
          <w:tcPr>
            <w:tcW w:w="826" w:type="dxa"/>
            <w:tcBorders>
              <w:top w:val="single" w:sz="4" w:space="0" w:color="auto"/>
              <w:bottom w:val="single" w:sz="4" w:space="0" w:color="auto"/>
            </w:tcBorders>
            <w:shd w:val="clear" w:color="auto" w:fill="FFFFFF" w:themeFill="background1"/>
            <w:noWrap/>
            <w:vAlign w:val="center"/>
            <w:hideMark/>
          </w:tcPr>
          <w:p w14:paraId="54FEC4C7" w14:textId="68DEC0E1" w:rsidR="00502101" w:rsidRPr="003A3160" w:rsidRDefault="00502101" w:rsidP="00892F6F">
            <w:pPr>
              <w:spacing w:after="0" w:line="240" w:lineRule="auto"/>
              <w:jc w:val="center"/>
              <w:rPr>
                <w:rFonts w:ascii="Arial" w:eastAsia="Times New Roman" w:hAnsi="Arial" w:cs="Arial"/>
              </w:rPr>
            </w:pPr>
            <w:r w:rsidRPr="003A3160">
              <w:rPr>
                <w:rFonts w:ascii="Arial" w:hAnsi="Arial" w:cs="Arial"/>
              </w:rPr>
              <w:t>Ti-O</w:t>
            </w:r>
            <w:r w:rsidRPr="003A3160">
              <w:rPr>
                <w:rFonts w:ascii="Arial" w:hAnsi="Arial" w:cs="Arial"/>
                <w:vertAlign w:val="subscript"/>
              </w:rPr>
              <w:t>s</w:t>
            </w:r>
            <w:r w:rsidRPr="003A3160">
              <w:rPr>
                <w:rFonts w:ascii="Arial" w:hAnsi="Arial" w:cs="Arial"/>
              </w:rPr>
              <w:t>-Ti(OH)</w:t>
            </w:r>
          </w:p>
        </w:tc>
        <w:tc>
          <w:tcPr>
            <w:tcW w:w="1442" w:type="dxa"/>
            <w:tcBorders>
              <w:top w:val="single" w:sz="4" w:space="0" w:color="auto"/>
              <w:bottom w:val="single" w:sz="4" w:space="0" w:color="auto"/>
            </w:tcBorders>
            <w:shd w:val="clear" w:color="auto" w:fill="FFFFFF" w:themeFill="background1"/>
            <w:noWrap/>
            <w:vAlign w:val="center"/>
            <w:hideMark/>
          </w:tcPr>
          <w:p w14:paraId="39B49977" w14:textId="77777777" w:rsidR="00A85722" w:rsidRPr="003A3160" w:rsidRDefault="00502101" w:rsidP="00892F6F">
            <w:pPr>
              <w:spacing w:after="0" w:line="240" w:lineRule="auto"/>
              <w:jc w:val="center"/>
              <w:rPr>
                <w:rFonts w:ascii="Arial" w:hAnsi="Arial" w:cs="Arial"/>
              </w:rPr>
            </w:pPr>
            <w:r w:rsidRPr="003A3160">
              <w:rPr>
                <w:rFonts w:ascii="Arial" w:hAnsi="Arial" w:cs="Arial"/>
              </w:rPr>
              <w:t>Ti(</w:t>
            </w:r>
            <w:r w:rsidRPr="003A3160">
              <w:rPr>
                <w:rFonts w:ascii="Arial" w:hAnsi="Arial" w:cs="Arial"/>
                <w:i/>
                <w:iCs/>
              </w:rPr>
              <w:t>i</w:t>
            </w:r>
            <w:r w:rsidRPr="003A3160">
              <w:rPr>
                <w:rFonts w:ascii="Arial" w:hAnsi="Arial" w:cs="Arial"/>
              </w:rPr>
              <w:t>-OC</w:t>
            </w:r>
            <w:r w:rsidRPr="003A3160">
              <w:rPr>
                <w:rFonts w:ascii="Arial" w:hAnsi="Arial" w:cs="Arial"/>
                <w:vertAlign w:val="subscript"/>
              </w:rPr>
              <w:t>3</w:t>
            </w:r>
            <w:r w:rsidRPr="003A3160">
              <w:rPr>
                <w:rFonts w:ascii="Arial" w:hAnsi="Arial" w:cs="Arial"/>
              </w:rPr>
              <w:t>H</w:t>
            </w:r>
            <w:r w:rsidRPr="003A3160">
              <w:rPr>
                <w:rFonts w:ascii="Arial" w:hAnsi="Arial" w:cs="Arial"/>
                <w:vertAlign w:val="subscript"/>
              </w:rPr>
              <w:t>7</w:t>
            </w:r>
            <w:r w:rsidRPr="003A3160">
              <w:rPr>
                <w:rFonts w:ascii="Arial" w:hAnsi="Arial" w:cs="Arial"/>
              </w:rPr>
              <w:t>···</w:t>
            </w:r>
          </w:p>
          <w:p w14:paraId="4CCFEC7F" w14:textId="7F56A2E8" w:rsidR="00502101" w:rsidRPr="003A3160" w:rsidRDefault="00502101" w:rsidP="00892F6F">
            <w:pPr>
              <w:spacing w:after="0" w:line="240" w:lineRule="auto"/>
              <w:jc w:val="center"/>
              <w:rPr>
                <w:rFonts w:ascii="Arial" w:eastAsia="Times New Roman" w:hAnsi="Arial" w:cs="Arial"/>
              </w:rPr>
            </w:pPr>
            <w:r w:rsidRPr="003A3160">
              <w:rPr>
                <w:rFonts w:ascii="Arial" w:hAnsi="Arial" w:cs="Arial"/>
              </w:rPr>
              <w:t>H</w:t>
            </w:r>
            <w:r w:rsidRPr="003A3160">
              <w:rPr>
                <w:rFonts w:ascii="Arial" w:hAnsi="Arial" w:cs="Arial"/>
                <w:vertAlign w:val="subscript"/>
              </w:rPr>
              <w:t>2</w:t>
            </w:r>
            <w:r w:rsidRPr="003A3160">
              <w:rPr>
                <w:rFonts w:ascii="Arial" w:hAnsi="Arial" w:cs="Arial"/>
              </w:rPr>
              <w:t>O)-O</w:t>
            </w:r>
            <w:r w:rsidRPr="003A3160">
              <w:rPr>
                <w:rFonts w:ascii="Arial" w:hAnsi="Arial" w:cs="Arial"/>
                <w:vertAlign w:val="subscript"/>
              </w:rPr>
              <w:t>s</w:t>
            </w:r>
            <w:r w:rsidRPr="003A3160">
              <w:rPr>
                <w:rFonts w:ascii="Arial" w:hAnsi="Arial" w:cs="Arial"/>
              </w:rPr>
              <w:t>(H)-Ti(OH)</w:t>
            </w:r>
          </w:p>
        </w:tc>
        <w:tc>
          <w:tcPr>
            <w:tcW w:w="862" w:type="dxa"/>
            <w:tcBorders>
              <w:top w:val="single" w:sz="4" w:space="0" w:color="auto"/>
              <w:bottom w:val="single" w:sz="4" w:space="0" w:color="auto"/>
            </w:tcBorders>
            <w:shd w:val="clear" w:color="auto" w:fill="FFFFFF" w:themeFill="background1"/>
            <w:noWrap/>
            <w:vAlign w:val="center"/>
            <w:hideMark/>
          </w:tcPr>
          <w:p w14:paraId="5FB094AF" w14:textId="027B1FF5" w:rsidR="00502101" w:rsidRPr="003A3160" w:rsidRDefault="00502101" w:rsidP="00892F6F">
            <w:pPr>
              <w:spacing w:after="0" w:line="240" w:lineRule="auto"/>
              <w:jc w:val="center"/>
              <w:rPr>
                <w:rFonts w:ascii="Arial" w:eastAsia="Times New Roman" w:hAnsi="Arial" w:cs="Arial"/>
              </w:rPr>
            </w:pPr>
            <w:r w:rsidRPr="003A3160">
              <w:rPr>
                <w:rFonts w:ascii="Arial" w:hAnsi="Arial" w:cs="Arial"/>
              </w:rPr>
              <w:t>Ti(H</w:t>
            </w:r>
            <w:r w:rsidRPr="003A3160">
              <w:rPr>
                <w:rFonts w:ascii="Arial" w:hAnsi="Arial" w:cs="Arial"/>
                <w:vertAlign w:val="subscript"/>
              </w:rPr>
              <w:t>2</w:t>
            </w:r>
            <w:r w:rsidRPr="003A3160">
              <w:rPr>
                <w:rFonts w:ascii="Arial" w:hAnsi="Arial" w:cs="Arial"/>
              </w:rPr>
              <w:t>O)-O</w:t>
            </w:r>
            <w:r w:rsidRPr="003A3160">
              <w:rPr>
                <w:rFonts w:ascii="Arial" w:hAnsi="Arial" w:cs="Arial"/>
                <w:vertAlign w:val="subscript"/>
              </w:rPr>
              <w:t>s</w:t>
            </w:r>
            <w:r w:rsidRPr="003A3160">
              <w:rPr>
                <w:rFonts w:ascii="Arial" w:hAnsi="Arial" w:cs="Arial"/>
              </w:rPr>
              <w:t>-Ti(OH)</w:t>
            </w:r>
          </w:p>
        </w:tc>
        <w:tc>
          <w:tcPr>
            <w:tcW w:w="1011" w:type="dxa"/>
            <w:tcBorders>
              <w:top w:val="single" w:sz="4" w:space="0" w:color="auto"/>
              <w:bottom w:val="single" w:sz="4" w:space="0" w:color="auto"/>
            </w:tcBorders>
            <w:shd w:val="clear" w:color="auto" w:fill="FFFFFF" w:themeFill="background1"/>
            <w:noWrap/>
            <w:vAlign w:val="center"/>
            <w:hideMark/>
          </w:tcPr>
          <w:p w14:paraId="1444E188" w14:textId="0DACC747" w:rsidR="00502101" w:rsidRPr="003A3160" w:rsidRDefault="00502101" w:rsidP="00892F6F">
            <w:pPr>
              <w:spacing w:after="0" w:line="240" w:lineRule="auto"/>
              <w:jc w:val="center"/>
              <w:rPr>
                <w:rFonts w:ascii="Arial" w:eastAsia="Times New Roman" w:hAnsi="Arial" w:cs="Arial"/>
              </w:rPr>
            </w:pPr>
            <w:r w:rsidRPr="003A3160">
              <w:rPr>
                <w:rFonts w:ascii="Arial" w:eastAsia="Times New Roman" w:hAnsi="Arial" w:cs="Arial"/>
              </w:rPr>
              <w:t>(</w:t>
            </w:r>
            <w:r w:rsidRPr="003A3160">
              <w:rPr>
                <w:rFonts w:ascii="Arial" w:hAnsi="Arial" w:cs="Arial"/>
              </w:rPr>
              <w:t>Ti(H</w:t>
            </w:r>
            <w:r w:rsidRPr="003A3160">
              <w:rPr>
                <w:rFonts w:ascii="Arial" w:hAnsi="Arial" w:cs="Arial"/>
                <w:vertAlign w:val="subscript"/>
              </w:rPr>
              <w:t>2</w:t>
            </w:r>
            <w:r w:rsidRPr="003A3160">
              <w:rPr>
                <w:rFonts w:ascii="Arial" w:hAnsi="Arial" w:cs="Arial"/>
              </w:rPr>
              <w:t>O)</w:t>
            </w:r>
            <w:r w:rsidRPr="003A3160">
              <w:rPr>
                <w:rFonts w:ascii="Arial" w:hAnsi="Arial" w:cs="Arial"/>
                <w:vertAlign w:val="subscript"/>
              </w:rPr>
              <w:t>2</w:t>
            </w:r>
            <w:r w:rsidRPr="003A3160">
              <w:rPr>
                <w:rFonts w:ascii="Arial" w:hAnsi="Arial" w:cs="Arial"/>
              </w:rPr>
              <w:t>-O</w:t>
            </w:r>
            <w:r w:rsidRPr="003A3160">
              <w:rPr>
                <w:rFonts w:ascii="Arial" w:hAnsi="Arial" w:cs="Arial"/>
                <w:vertAlign w:val="subscript"/>
              </w:rPr>
              <w:t>s</w:t>
            </w:r>
            <w:r w:rsidRPr="003A3160">
              <w:rPr>
                <w:rFonts w:ascii="Arial" w:hAnsi="Arial" w:cs="Arial"/>
              </w:rPr>
              <w:t>-Ti(OH)</w:t>
            </w:r>
          </w:p>
        </w:tc>
        <w:tc>
          <w:tcPr>
            <w:tcW w:w="1246" w:type="dxa"/>
            <w:tcBorders>
              <w:top w:val="single" w:sz="4" w:space="0" w:color="auto"/>
              <w:bottom w:val="single" w:sz="4" w:space="0" w:color="auto"/>
            </w:tcBorders>
            <w:shd w:val="clear" w:color="auto" w:fill="FFFFFF" w:themeFill="background1"/>
            <w:noWrap/>
            <w:vAlign w:val="center"/>
            <w:hideMark/>
          </w:tcPr>
          <w:p w14:paraId="318CDDB9" w14:textId="386594DB" w:rsidR="00502101" w:rsidRPr="003A3160" w:rsidRDefault="00502101" w:rsidP="00892F6F">
            <w:pPr>
              <w:spacing w:after="0" w:line="240" w:lineRule="auto"/>
              <w:jc w:val="center"/>
              <w:rPr>
                <w:rFonts w:ascii="Arial" w:eastAsia="Times New Roman" w:hAnsi="Arial" w:cs="Arial"/>
              </w:rPr>
            </w:pPr>
            <w:r w:rsidRPr="003A3160">
              <w:rPr>
                <w:rFonts w:ascii="Arial" w:hAnsi="Arial" w:cs="Arial"/>
              </w:rPr>
              <w:t>Ti(</w:t>
            </w:r>
            <w:r w:rsidRPr="003A3160">
              <w:rPr>
                <w:rFonts w:ascii="Arial" w:hAnsi="Arial" w:cs="Arial"/>
                <w:i/>
                <w:iCs/>
              </w:rPr>
              <w:t>i</w:t>
            </w:r>
            <w:r w:rsidRPr="003A3160">
              <w:rPr>
                <w:rFonts w:ascii="Arial" w:hAnsi="Arial" w:cs="Arial"/>
              </w:rPr>
              <w:t>-OC</w:t>
            </w:r>
            <w:r w:rsidRPr="003A3160">
              <w:rPr>
                <w:rFonts w:ascii="Arial" w:hAnsi="Arial" w:cs="Arial"/>
                <w:vertAlign w:val="subscript"/>
              </w:rPr>
              <w:t>3</w:t>
            </w:r>
            <w:r w:rsidRPr="003A3160">
              <w:rPr>
                <w:rFonts w:ascii="Arial" w:hAnsi="Arial" w:cs="Arial"/>
              </w:rPr>
              <w:t>H</w:t>
            </w:r>
            <w:r w:rsidRPr="003A3160">
              <w:rPr>
                <w:rFonts w:ascii="Arial" w:hAnsi="Arial" w:cs="Arial"/>
                <w:vertAlign w:val="subscript"/>
              </w:rPr>
              <w:t>7</w:t>
            </w:r>
            <w:r w:rsidRPr="003A3160">
              <w:rPr>
                <w:rFonts w:ascii="Arial" w:hAnsi="Arial" w:cs="Arial"/>
              </w:rPr>
              <w:t>)-O</w:t>
            </w:r>
            <w:r w:rsidRPr="003A3160">
              <w:rPr>
                <w:rFonts w:ascii="Arial" w:hAnsi="Arial" w:cs="Arial"/>
                <w:vertAlign w:val="subscript"/>
              </w:rPr>
              <w:t>s</w:t>
            </w:r>
            <w:r w:rsidRPr="003A3160">
              <w:rPr>
                <w:rFonts w:ascii="Arial" w:hAnsi="Arial" w:cs="Arial"/>
              </w:rPr>
              <w:t>(H)-Ti(OH)</w:t>
            </w:r>
          </w:p>
        </w:tc>
        <w:tc>
          <w:tcPr>
            <w:tcW w:w="1134" w:type="dxa"/>
            <w:vMerge/>
            <w:tcBorders>
              <w:bottom w:val="single" w:sz="4" w:space="0" w:color="auto"/>
            </w:tcBorders>
            <w:noWrap/>
            <w:vAlign w:val="center"/>
            <w:hideMark/>
          </w:tcPr>
          <w:p w14:paraId="7045650C" w14:textId="77777777" w:rsidR="00502101" w:rsidRPr="003A3160" w:rsidRDefault="00502101" w:rsidP="00892F6F">
            <w:pPr>
              <w:spacing w:after="0" w:line="240" w:lineRule="auto"/>
              <w:jc w:val="center"/>
              <w:rPr>
                <w:rFonts w:ascii="Arial" w:eastAsia="Times New Roman" w:hAnsi="Arial" w:cs="Arial"/>
              </w:rPr>
            </w:pPr>
          </w:p>
        </w:tc>
        <w:tc>
          <w:tcPr>
            <w:tcW w:w="992" w:type="dxa"/>
            <w:vMerge/>
            <w:tcBorders>
              <w:bottom w:val="single" w:sz="4" w:space="0" w:color="auto"/>
            </w:tcBorders>
            <w:noWrap/>
            <w:vAlign w:val="center"/>
            <w:hideMark/>
          </w:tcPr>
          <w:p w14:paraId="31428282" w14:textId="77777777" w:rsidR="00502101" w:rsidRPr="003A3160" w:rsidRDefault="00502101" w:rsidP="00892F6F">
            <w:pPr>
              <w:spacing w:after="0" w:line="240" w:lineRule="auto"/>
              <w:jc w:val="center"/>
              <w:rPr>
                <w:rFonts w:ascii="Arial" w:eastAsia="Times New Roman" w:hAnsi="Arial" w:cs="Arial"/>
              </w:rPr>
            </w:pPr>
          </w:p>
        </w:tc>
        <w:tc>
          <w:tcPr>
            <w:tcW w:w="571" w:type="dxa"/>
            <w:vMerge/>
            <w:tcBorders>
              <w:bottom w:val="single" w:sz="4" w:space="0" w:color="auto"/>
            </w:tcBorders>
            <w:noWrap/>
            <w:vAlign w:val="center"/>
            <w:hideMark/>
          </w:tcPr>
          <w:p w14:paraId="5F958686" w14:textId="77777777" w:rsidR="00502101" w:rsidRPr="003A3160" w:rsidRDefault="00502101" w:rsidP="00892F6F">
            <w:pPr>
              <w:spacing w:after="0" w:line="240" w:lineRule="auto"/>
              <w:jc w:val="center"/>
              <w:rPr>
                <w:rFonts w:ascii="Arial" w:eastAsia="Times New Roman" w:hAnsi="Arial" w:cs="Arial"/>
              </w:rPr>
            </w:pPr>
          </w:p>
        </w:tc>
      </w:tr>
      <w:tr w:rsidR="00DB4445" w:rsidRPr="003A3160" w14:paraId="72267BB1" w14:textId="77777777" w:rsidTr="00DB4445">
        <w:trPr>
          <w:trHeight w:val="389"/>
        </w:trPr>
        <w:tc>
          <w:tcPr>
            <w:tcW w:w="704" w:type="dxa"/>
            <w:tcBorders>
              <w:top w:val="single" w:sz="4" w:space="0" w:color="auto"/>
            </w:tcBorders>
            <w:noWrap/>
            <w:vAlign w:val="center"/>
            <w:hideMark/>
          </w:tcPr>
          <w:p w14:paraId="36A65B94"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250</w:t>
            </w:r>
          </w:p>
        </w:tc>
        <w:tc>
          <w:tcPr>
            <w:tcW w:w="572" w:type="dxa"/>
            <w:tcBorders>
              <w:top w:val="single" w:sz="4" w:space="0" w:color="auto"/>
            </w:tcBorders>
            <w:noWrap/>
            <w:vAlign w:val="center"/>
            <w:hideMark/>
          </w:tcPr>
          <w:p w14:paraId="27140945"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826" w:type="dxa"/>
            <w:tcBorders>
              <w:top w:val="single" w:sz="4" w:space="0" w:color="auto"/>
            </w:tcBorders>
            <w:shd w:val="clear" w:color="auto" w:fill="FFFFFF" w:themeFill="background1"/>
            <w:noWrap/>
            <w:vAlign w:val="center"/>
            <w:hideMark/>
          </w:tcPr>
          <w:p w14:paraId="250AFC0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24%</w:t>
            </w:r>
          </w:p>
        </w:tc>
        <w:tc>
          <w:tcPr>
            <w:tcW w:w="1442" w:type="dxa"/>
            <w:tcBorders>
              <w:top w:val="single" w:sz="4" w:space="0" w:color="auto"/>
            </w:tcBorders>
            <w:shd w:val="clear" w:color="auto" w:fill="FFFFFF" w:themeFill="background1"/>
            <w:noWrap/>
            <w:vAlign w:val="center"/>
            <w:hideMark/>
          </w:tcPr>
          <w:p w14:paraId="3173F97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862" w:type="dxa"/>
            <w:tcBorders>
              <w:top w:val="single" w:sz="4" w:space="0" w:color="auto"/>
            </w:tcBorders>
            <w:shd w:val="clear" w:color="auto" w:fill="FFFFFF" w:themeFill="background1"/>
            <w:noWrap/>
            <w:vAlign w:val="center"/>
            <w:hideMark/>
          </w:tcPr>
          <w:p w14:paraId="4936A219"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011" w:type="dxa"/>
            <w:tcBorders>
              <w:top w:val="single" w:sz="4" w:space="0" w:color="auto"/>
            </w:tcBorders>
            <w:shd w:val="clear" w:color="auto" w:fill="FFFFFF" w:themeFill="background1"/>
            <w:noWrap/>
            <w:vAlign w:val="center"/>
            <w:hideMark/>
          </w:tcPr>
          <w:p w14:paraId="4FF57EA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246" w:type="dxa"/>
            <w:tcBorders>
              <w:top w:val="single" w:sz="4" w:space="0" w:color="auto"/>
            </w:tcBorders>
            <w:shd w:val="clear" w:color="auto" w:fill="FFFFFF" w:themeFill="background1"/>
            <w:noWrap/>
            <w:vAlign w:val="center"/>
            <w:hideMark/>
          </w:tcPr>
          <w:p w14:paraId="1809E51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76%</w:t>
            </w:r>
          </w:p>
        </w:tc>
        <w:tc>
          <w:tcPr>
            <w:tcW w:w="1134" w:type="dxa"/>
            <w:tcBorders>
              <w:top w:val="single" w:sz="4" w:space="0" w:color="auto"/>
            </w:tcBorders>
            <w:noWrap/>
            <w:vAlign w:val="bottom"/>
          </w:tcPr>
          <w:p w14:paraId="2D182A4E" w14:textId="3B344736"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0.000000</w:t>
            </w:r>
          </w:p>
        </w:tc>
        <w:tc>
          <w:tcPr>
            <w:tcW w:w="992" w:type="dxa"/>
            <w:tcBorders>
              <w:top w:val="single" w:sz="4" w:space="0" w:color="auto"/>
            </w:tcBorders>
            <w:noWrap/>
            <w:vAlign w:val="bottom"/>
          </w:tcPr>
          <w:p w14:paraId="131BB1CE" w14:textId="5F9CB1BD"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0.011880</w:t>
            </w:r>
          </w:p>
        </w:tc>
        <w:tc>
          <w:tcPr>
            <w:tcW w:w="571" w:type="dxa"/>
            <w:tcBorders>
              <w:top w:val="single" w:sz="4" w:space="0" w:color="auto"/>
            </w:tcBorders>
            <w:noWrap/>
            <w:vAlign w:val="center"/>
            <w:hideMark/>
          </w:tcPr>
          <w:p w14:paraId="2880D98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0.00</w:t>
            </w:r>
          </w:p>
        </w:tc>
      </w:tr>
      <w:tr w:rsidR="00DB4445" w:rsidRPr="003A3160" w14:paraId="5BFC73CB" w14:textId="77777777" w:rsidTr="00DB4445">
        <w:trPr>
          <w:trHeight w:val="379"/>
        </w:trPr>
        <w:tc>
          <w:tcPr>
            <w:tcW w:w="704" w:type="dxa"/>
            <w:noWrap/>
            <w:vAlign w:val="center"/>
            <w:hideMark/>
          </w:tcPr>
          <w:p w14:paraId="4964191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500</w:t>
            </w:r>
          </w:p>
        </w:tc>
        <w:tc>
          <w:tcPr>
            <w:tcW w:w="572" w:type="dxa"/>
            <w:noWrap/>
            <w:vAlign w:val="center"/>
            <w:hideMark/>
          </w:tcPr>
          <w:p w14:paraId="2023F88D"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826" w:type="dxa"/>
            <w:shd w:val="clear" w:color="auto" w:fill="FFFFFF" w:themeFill="background1"/>
            <w:noWrap/>
            <w:vAlign w:val="center"/>
            <w:hideMark/>
          </w:tcPr>
          <w:p w14:paraId="13B4547D"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13%</w:t>
            </w:r>
          </w:p>
        </w:tc>
        <w:tc>
          <w:tcPr>
            <w:tcW w:w="1442" w:type="dxa"/>
            <w:shd w:val="clear" w:color="auto" w:fill="FFFFFF" w:themeFill="background1"/>
            <w:noWrap/>
            <w:vAlign w:val="center"/>
            <w:hideMark/>
          </w:tcPr>
          <w:p w14:paraId="0819EA6C"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862" w:type="dxa"/>
            <w:shd w:val="clear" w:color="auto" w:fill="FFFFFF" w:themeFill="background1"/>
            <w:noWrap/>
            <w:vAlign w:val="center"/>
            <w:hideMark/>
          </w:tcPr>
          <w:p w14:paraId="6542EEC0"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011" w:type="dxa"/>
            <w:shd w:val="clear" w:color="auto" w:fill="FFFFFF" w:themeFill="background1"/>
            <w:noWrap/>
            <w:vAlign w:val="center"/>
            <w:hideMark/>
          </w:tcPr>
          <w:p w14:paraId="53CE1A75"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246" w:type="dxa"/>
            <w:shd w:val="clear" w:color="auto" w:fill="FFFFFF" w:themeFill="background1"/>
            <w:noWrap/>
            <w:vAlign w:val="center"/>
            <w:hideMark/>
          </w:tcPr>
          <w:p w14:paraId="24D9EB20"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87%</w:t>
            </w:r>
          </w:p>
        </w:tc>
        <w:tc>
          <w:tcPr>
            <w:tcW w:w="1134" w:type="dxa"/>
            <w:noWrap/>
            <w:vAlign w:val="bottom"/>
          </w:tcPr>
          <w:p w14:paraId="4B7A5EF6" w14:textId="195B98AC"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0.000000</w:t>
            </w:r>
          </w:p>
        </w:tc>
        <w:tc>
          <w:tcPr>
            <w:tcW w:w="992" w:type="dxa"/>
            <w:noWrap/>
            <w:vAlign w:val="bottom"/>
          </w:tcPr>
          <w:p w14:paraId="3099D2B8" w14:textId="69FCBF5F"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0.013476</w:t>
            </w:r>
          </w:p>
        </w:tc>
        <w:tc>
          <w:tcPr>
            <w:tcW w:w="571" w:type="dxa"/>
            <w:noWrap/>
            <w:vAlign w:val="center"/>
            <w:hideMark/>
          </w:tcPr>
          <w:p w14:paraId="18359E09"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0.00</w:t>
            </w:r>
          </w:p>
        </w:tc>
      </w:tr>
      <w:tr w:rsidR="00DB4445" w:rsidRPr="003A3160" w14:paraId="481F25A2" w14:textId="77777777" w:rsidTr="00DB4445">
        <w:trPr>
          <w:trHeight w:val="389"/>
        </w:trPr>
        <w:tc>
          <w:tcPr>
            <w:tcW w:w="704" w:type="dxa"/>
            <w:noWrap/>
            <w:vAlign w:val="center"/>
            <w:hideMark/>
          </w:tcPr>
          <w:p w14:paraId="7EF3193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1000</w:t>
            </w:r>
          </w:p>
        </w:tc>
        <w:tc>
          <w:tcPr>
            <w:tcW w:w="572" w:type="dxa"/>
            <w:noWrap/>
            <w:vAlign w:val="center"/>
            <w:hideMark/>
          </w:tcPr>
          <w:p w14:paraId="4F1C724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826" w:type="dxa"/>
            <w:shd w:val="clear" w:color="auto" w:fill="FFFFFF" w:themeFill="background1"/>
            <w:noWrap/>
            <w:vAlign w:val="center"/>
            <w:hideMark/>
          </w:tcPr>
          <w:p w14:paraId="52603342"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7%</w:t>
            </w:r>
          </w:p>
        </w:tc>
        <w:tc>
          <w:tcPr>
            <w:tcW w:w="1442" w:type="dxa"/>
            <w:shd w:val="clear" w:color="auto" w:fill="FFFFFF" w:themeFill="background1"/>
            <w:noWrap/>
            <w:vAlign w:val="center"/>
            <w:hideMark/>
          </w:tcPr>
          <w:p w14:paraId="4F9B5E24"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862" w:type="dxa"/>
            <w:shd w:val="clear" w:color="auto" w:fill="FFFFFF" w:themeFill="background1"/>
            <w:noWrap/>
            <w:vAlign w:val="center"/>
            <w:hideMark/>
          </w:tcPr>
          <w:p w14:paraId="16776BE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011" w:type="dxa"/>
            <w:shd w:val="clear" w:color="auto" w:fill="FFFFFF" w:themeFill="background1"/>
            <w:noWrap/>
            <w:vAlign w:val="center"/>
            <w:hideMark/>
          </w:tcPr>
          <w:p w14:paraId="7E72B10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246" w:type="dxa"/>
            <w:shd w:val="clear" w:color="auto" w:fill="FFFFFF" w:themeFill="background1"/>
            <w:noWrap/>
            <w:vAlign w:val="center"/>
            <w:hideMark/>
          </w:tcPr>
          <w:p w14:paraId="10FDC038"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93%</w:t>
            </w:r>
          </w:p>
        </w:tc>
        <w:tc>
          <w:tcPr>
            <w:tcW w:w="1134" w:type="dxa"/>
            <w:noWrap/>
            <w:vAlign w:val="bottom"/>
          </w:tcPr>
          <w:p w14:paraId="446E18CB" w14:textId="204684E4"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0.000000</w:t>
            </w:r>
          </w:p>
        </w:tc>
        <w:tc>
          <w:tcPr>
            <w:tcW w:w="992" w:type="dxa"/>
            <w:noWrap/>
            <w:vAlign w:val="bottom"/>
          </w:tcPr>
          <w:p w14:paraId="4EBA01B5" w14:textId="4C64EF73"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0.014447</w:t>
            </w:r>
          </w:p>
        </w:tc>
        <w:tc>
          <w:tcPr>
            <w:tcW w:w="571" w:type="dxa"/>
            <w:noWrap/>
            <w:vAlign w:val="center"/>
            <w:hideMark/>
          </w:tcPr>
          <w:p w14:paraId="50E04E0D"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0.00</w:t>
            </w:r>
          </w:p>
        </w:tc>
      </w:tr>
      <w:tr w:rsidR="00DB4445" w:rsidRPr="003A3160" w14:paraId="21A88740" w14:textId="77777777" w:rsidTr="00DB4445">
        <w:trPr>
          <w:trHeight w:val="389"/>
        </w:trPr>
        <w:tc>
          <w:tcPr>
            <w:tcW w:w="704" w:type="dxa"/>
            <w:noWrap/>
            <w:vAlign w:val="center"/>
            <w:hideMark/>
          </w:tcPr>
          <w:p w14:paraId="6DF39AAE"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2000</w:t>
            </w:r>
          </w:p>
        </w:tc>
        <w:tc>
          <w:tcPr>
            <w:tcW w:w="572" w:type="dxa"/>
            <w:noWrap/>
            <w:vAlign w:val="center"/>
            <w:hideMark/>
          </w:tcPr>
          <w:p w14:paraId="3581F574"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826" w:type="dxa"/>
            <w:shd w:val="clear" w:color="auto" w:fill="FFFFFF" w:themeFill="background1"/>
            <w:noWrap/>
            <w:vAlign w:val="center"/>
            <w:hideMark/>
          </w:tcPr>
          <w:p w14:paraId="1080BF6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w:t>
            </w:r>
          </w:p>
        </w:tc>
        <w:tc>
          <w:tcPr>
            <w:tcW w:w="1442" w:type="dxa"/>
            <w:shd w:val="clear" w:color="auto" w:fill="FFFFFF" w:themeFill="background1"/>
            <w:noWrap/>
            <w:vAlign w:val="center"/>
            <w:hideMark/>
          </w:tcPr>
          <w:p w14:paraId="363CC204"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862" w:type="dxa"/>
            <w:shd w:val="clear" w:color="auto" w:fill="FFFFFF" w:themeFill="background1"/>
            <w:noWrap/>
            <w:vAlign w:val="center"/>
            <w:hideMark/>
          </w:tcPr>
          <w:p w14:paraId="53EBF23D"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011" w:type="dxa"/>
            <w:shd w:val="clear" w:color="auto" w:fill="FFFFFF" w:themeFill="background1"/>
            <w:noWrap/>
            <w:vAlign w:val="center"/>
            <w:hideMark/>
          </w:tcPr>
          <w:p w14:paraId="1DB8DF6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246" w:type="dxa"/>
            <w:shd w:val="clear" w:color="auto" w:fill="FFFFFF" w:themeFill="background1"/>
            <w:noWrap/>
            <w:vAlign w:val="center"/>
            <w:hideMark/>
          </w:tcPr>
          <w:p w14:paraId="585E888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96%</w:t>
            </w:r>
          </w:p>
        </w:tc>
        <w:tc>
          <w:tcPr>
            <w:tcW w:w="1134" w:type="dxa"/>
            <w:noWrap/>
            <w:vAlign w:val="bottom"/>
          </w:tcPr>
          <w:p w14:paraId="4F60F743" w14:textId="5742F9B3"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0.000000</w:t>
            </w:r>
          </w:p>
        </w:tc>
        <w:tc>
          <w:tcPr>
            <w:tcW w:w="992" w:type="dxa"/>
            <w:noWrap/>
            <w:vAlign w:val="bottom"/>
          </w:tcPr>
          <w:p w14:paraId="55FAAEC3" w14:textId="3F722996"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0.014987</w:t>
            </w:r>
          </w:p>
        </w:tc>
        <w:tc>
          <w:tcPr>
            <w:tcW w:w="571" w:type="dxa"/>
            <w:noWrap/>
            <w:vAlign w:val="center"/>
            <w:hideMark/>
          </w:tcPr>
          <w:p w14:paraId="0D0F5E7D"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0.00</w:t>
            </w:r>
          </w:p>
        </w:tc>
      </w:tr>
      <w:tr w:rsidR="00DB4445" w:rsidRPr="003A3160" w14:paraId="28944EC8" w14:textId="77777777" w:rsidTr="00DB4445">
        <w:trPr>
          <w:trHeight w:val="359"/>
        </w:trPr>
        <w:tc>
          <w:tcPr>
            <w:tcW w:w="704" w:type="dxa"/>
            <w:noWrap/>
            <w:vAlign w:val="center"/>
            <w:hideMark/>
          </w:tcPr>
          <w:p w14:paraId="595971AC"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4000</w:t>
            </w:r>
          </w:p>
        </w:tc>
        <w:tc>
          <w:tcPr>
            <w:tcW w:w="572" w:type="dxa"/>
            <w:noWrap/>
            <w:vAlign w:val="center"/>
            <w:hideMark/>
          </w:tcPr>
          <w:p w14:paraId="576AC201"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826" w:type="dxa"/>
            <w:shd w:val="clear" w:color="auto" w:fill="FFFFFF" w:themeFill="background1"/>
            <w:noWrap/>
            <w:vAlign w:val="center"/>
            <w:hideMark/>
          </w:tcPr>
          <w:p w14:paraId="7D628DD2"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w:t>
            </w:r>
          </w:p>
        </w:tc>
        <w:tc>
          <w:tcPr>
            <w:tcW w:w="1442" w:type="dxa"/>
            <w:shd w:val="clear" w:color="auto" w:fill="FFFFFF" w:themeFill="background1"/>
            <w:noWrap/>
            <w:vAlign w:val="center"/>
            <w:hideMark/>
          </w:tcPr>
          <w:p w14:paraId="48E7B16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862" w:type="dxa"/>
            <w:shd w:val="clear" w:color="auto" w:fill="FFFFFF" w:themeFill="background1"/>
            <w:noWrap/>
            <w:vAlign w:val="center"/>
            <w:hideMark/>
          </w:tcPr>
          <w:p w14:paraId="7B8E20B9"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011" w:type="dxa"/>
            <w:shd w:val="clear" w:color="auto" w:fill="FFFFFF" w:themeFill="background1"/>
            <w:noWrap/>
            <w:vAlign w:val="center"/>
            <w:hideMark/>
          </w:tcPr>
          <w:p w14:paraId="168A44A8"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246" w:type="dxa"/>
            <w:shd w:val="clear" w:color="auto" w:fill="FFFFFF" w:themeFill="background1"/>
            <w:noWrap/>
            <w:vAlign w:val="center"/>
            <w:hideMark/>
          </w:tcPr>
          <w:p w14:paraId="5178A6CA"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98%</w:t>
            </w:r>
          </w:p>
        </w:tc>
        <w:tc>
          <w:tcPr>
            <w:tcW w:w="1134" w:type="dxa"/>
            <w:noWrap/>
            <w:vAlign w:val="bottom"/>
          </w:tcPr>
          <w:p w14:paraId="4570239D" w14:textId="19B22601"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0.000000</w:t>
            </w:r>
          </w:p>
        </w:tc>
        <w:tc>
          <w:tcPr>
            <w:tcW w:w="992" w:type="dxa"/>
            <w:noWrap/>
            <w:vAlign w:val="bottom"/>
          </w:tcPr>
          <w:p w14:paraId="7A1320DD" w14:textId="6268A4EA"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0.015273</w:t>
            </w:r>
          </w:p>
        </w:tc>
        <w:tc>
          <w:tcPr>
            <w:tcW w:w="571" w:type="dxa"/>
            <w:noWrap/>
            <w:vAlign w:val="center"/>
            <w:hideMark/>
          </w:tcPr>
          <w:p w14:paraId="4AE0AE87"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0.00</w:t>
            </w:r>
          </w:p>
        </w:tc>
      </w:tr>
      <w:tr w:rsidR="00DB4445" w:rsidRPr="003A3160" w14:paraId="5F10F4FA" w14:textId="77777777" w:rsidTr="00DB4445">
        <w:trPr>
          <w:trHeight w:val="359"/>
        </w:trPr>
        <w:tc>
          <w:tcPr>
            <w:tcW w:w="704" w:type="dxa"/>
            <w:noWrap/>
            <w:vAlign w:val="center"/>
            <w:hideMark/>
          </w:tcPr>
          <w:p w14:paraId="5C9F0B0C"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8000</w:t>
            </w:r>
          </w:p>
        </w:tc>
        <w:tc>
          <w:tcPr>
            <w:tcW w:w="572" w:type="dxa"/>
            <w:noWrap/>
            <w:vAlign w:val="center"/>
            <w:hideMark/>
          </w:tcPr>
          <w:p w14:paraId="5C77B4A2"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826" w:type="dxa"/>
            <w:shd w:val="clear" w:color="auto" w:fill="FFFFFF" w:themeFill="background1"/>
            <w:noWrap/>
            <w:vAlign w:val="center"/>
            <w:hideMark/>
          </w:tcPr>
          <w:p w14:paraId="078EDED6"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w:t>
            </w:r>
          </w:p>
        </w:tc>
        <w:tc>
          <w:tcPr>
            <w:tcW w:w="1442" w:type="dxa"/>
            <w:shd w:val="clear" w:color="auto" w:fill="FFFFFF" w:themeFill="background1"/>
            <w:noWrap/>
            <w:vAlign w:val="center"/>
            <w:hideMark/>
          </w:tcPr>
          <w:p w14:paraId="0F07708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862" w:type="dxa"/>
            <w:shd w:val="clear" w:color="auto" w:fill="FFFFFF" w:themeFill="background1"/>
            <w:noWrap/>
            <w:vAlign w:val="center"/>
            <w:hideMark/>
          </w:tcPr>
          <w:p w14:paraId="2B752BD6"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011" w:type="dxa"/>
            <w:shd w:val="clear" w:color="auto" w:fill="FFFFFF" w:themeFill="background1"/>
            <w:noWrap/>
            <w:vAlign w:val="center"/>
            <w:hideMark/>
          </w:tcPr>
          <w:p w14:paraId="491F7214"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246" w:type="dxa"/>
            <w:shd w:val="clear" w:color="auto" w:fill="FFFFFF" w:themeFill="background1"/>
            <w:noWrap/>
            <w:vAlign w:val="center"/>
            <w:hideMark/>
          </w:tcPr>
          <w:p w14:paraId="56685217"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99%</w:t>
            </w:r>
          </w:p>
        </w:tc>
        <w:tc>
          <w:tcPr>
            <w:tcW w:w="1134" w:type="dxa"/>
            <w:noWrap/>
            <w:vAlign w:val="bottom"/>
          </w:tcPr>
          <w:p w14:paraId="21834BC2" w14:textId="638B99D2"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0.000000</w:t>
            </w:r>
          </w:p>
        </w:tc>
        <w:tc>
          <w:tcPr>
            <w:tcW w:w="992" w:type="dxa"/>
            <w:noWrap/>
            <w:vAlign w:val="bottom"/>
          </w:tcPr>
          <w:p w14:paraId="44FE1669" w14:textId="7D98EDF1"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0.015419</w:t>
            </w:r>
          </w:p>
        </w:tc>
        <w:tc>
          <w:tcPr>
            <w:tcW w:w="571" w:type="dxa"/>
            <w:noWrap/>
            <w:vAlign w:val="center"/>
            <w:hideMark/>
          </w:tcPr>
          <w:p w14:paraId="62AE982E"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0.00</w:t>
            </w:r>
          </w:p>
        </w:tc>
      </w:tr>
      <w:tr w:rsidR="00DB4445" w:rsidRPr="003A3160" w14:paraId="50B35784" w14:textId="77777777" w:rsidTr="00DB4445">
        <w:trPr>
          <w:trHeight w:val="359"/>
        </w:trPr>
        <w:tc>
          <w:tcPr>
            <w:tcW w:w="704" w:type="dxa"/>
            <w:noWrap/>
            <w:vAlign w:val="center"/>
            <w:hideMark/>
          </w:tcPr>
          <w:p w14:paraId="296E0962"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250</w:t>
            </w:r>
          </w:p>
        </w:tc>
        <w:tc>
          <w:tcPr>
            <w:tcW w:w="572" w:type="dxa"/>
            <w:noWrap/>
            <w:vAlign w:val="center"/>
            <w:hideMark/>
          </w:tcPr>
          <w:p w14:paraId="7D6ACB84"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2000</w:t>
            </w:r>
          </w:p>
        </w:tc>
        <w:tc>
          <w:tcPr>
            <w:tcW w:w="826" w:type="dxa"/>
            <w:shd w:val="clear" w:color="auto" w:fill="FFFFFF" w:themeFill="background1"/>
            <w:noWrap/>
            <w:vAlign w:val="center"/>
            <w:hideMark/>
          </w:tcPr>
          <w:p w14:paraId="259CAF88"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w:t>
            </w:r>
          </w:p>
        </w:tc>
        <w:tc>
          <w:tcPr>
            <w:tcW w:w="1442" w:type="dxa"/>
            <w:shd w:val="clear" w:color="auto" w:fill="FFFFFF" w:themeFill="background1"/>
            <w:noWrap/>
            <w:vAlign w:val="center"/>
            <w:hideMark/>
          </w:tcPr>
          <w:p w14:paraId="0706C03D"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36%</w:t>
            </w:r>
          </w:p>
        </w:tc>
        <w:tc>
          <w:tcPr>
            <w:tcW w:w="862" w:type="dxa"/>
            <w:shd w:val="clear" w:color="auto" w:fill="FFFFFF" w:themeFill="background1"/>
            <w:noWrap/>
            <w:vAlign w:val="center"/>
            <w:hideMark/>
          </w:tcPr>
          <w:p w14:paraId="290990B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53%</w:t>
            </w:r>
          </w:p>
        </w:tc>
        <w:tc>
          <w:tcPr>
            <w:tcW w:w="1011" w:type="dxa"/>
            <w:shd w:val="clear" w:color="auto" w:fill="FFFFFF" w:themeFill="background1"/>
            <w:noWrap/>
            <w:vAlign w:val="center"/>
            <w:hideMark/>
          </w:tcPr>
          <w:p w14:paraId="6F02A5C8"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w:t>
            </w:r>
          </w:p>
        </w:tc>
        <w:tc>
          <w:tcPr>
            <w:tcW w:w="1246" w:type="dxa"/>
            <w:shd w:val="clear" w:color="auto" w:fill="FFFFFF" w:themeFill="background1"/>
            <w:noWrap/>
            <w:vAlign w:val="center"/>
            <w:hideMark/>
          </w:tcPr>
          <w:p w14:paraId="539EE4EA"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7%</w:t>
            </w:r>
          </w:p>
        </w:tc>
        <w:tc>
          <w:tcPr>
            <w:tcW w:w="1134" w:type="dxa"/>
            <w:noWrap/>
            <w:vAlign w:val="bottom"/>
          </w:tcPr>
          <w:p w14:paraId="43E96968" w14:textId="6EED42E4"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0.000886</w:t>
            </w:r>
          </w:p>
        </w:tc>
        <w:tc>
          <w:tcPr>
            <w:tcW w:w="992" w:type="dxa"/>
            <w:noWrap/>
            <w:vAlign w:val="bottom"/>
          </w:tcPr>
          <w:p w14:paraId="6C7D8927" w14:textId="1F2C06E9"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0.001036</w:t>
            </w:r>
          </w:p>
        </w:tc>
        <w:tc>
          <w:tcPr>
            <w:tcW w:w="571" w:type="dxa"/>
            <w:noWrap/>
            <w:vAlign w:val="center"/>
            <w:hideMark/>
          </w:tcPr>
          <w:p w14:paraId="27039D39"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0.86</w:t>
            </w:r>
          </w:p>
        </w:tc>
      </w:tr>
      <w:tr w:rsidR="00DB4445" w:rsidRPr="003A3160" w14:paraId="502491EA" w14:textId="77777777" w:rsidTr="00DB4445">
        <w:trPr>
          <w:trHeight w:val="359"/>
        </w:trPr>
        <w:tc>
          <w:tcPr>
            <w:tcW w:w="704" w:type="dxa"/>
            <w:noWrap/>
            <w:vAlign w:val="center"/>
            <w:hideMark/>
          </w:tcPr>
          <w:p w14:paraId="0B314B8E"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500</w:t>
            </w:r>
          </w:p>
        </w:tc>
        <w:tc>
          <w:tcPr>
            <w:tcW w:w="572" w:type="dxa"/>
            <w:noWrap/>
            <w:vAlign w:val="center"/>
            <w:hideMark/>
          </w:tcPr>
          <w:p w14:paraId="7D2C4FF0"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2000</w:t>
            </w:r>
          </w:p>
        </w:tc>
        <w:tc>
          <w:tcPr>
            <w:tcW w:w="826" w:type="dxa"/>
            <w:shd w:val="clear" w:color="auto" w:fill="FFFFFF" w:themeFill="background1"/>
            <w:noWrap/>
            <w:vAlign w:val="center"/>
            <w:hideMark/>
          </w:tcPr>
          <w:p w14:paraId="578865C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w:t>
            </w:r>
          </w:p>
        </w:tc>
        <w:tc>
          <w:tcPr>
            <w:tcW w:w="1442" w:type="dxa"/>
            <w:shd w:val="clear" w:color="auto" w:fill="FFFFFF" w:themeFill="background1"/>
            <w:noWrap/>
            <w:vAlign w:val="center"/>
            <w:hideMark/>
          </w:tcPr>
          <w:p w14:paraId="26B4C328"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50%</w:t>
            </w:r>
          </w:p>
        </w:tc>
        <w:tc>
          <w:tcPr>
            <w:tcW w:w="862" w:type="dxa"/>
            <w:shd w:val="clear" w:color="auto" w:fill="FFFFFF" w:themeFill="background1"/>
            <w:noWrap/>
            <w:vAlign w:val="center"/>
            <w:hideMark/>
          </w:tcPr>
          <w:p w14:paraId="7FAF9CC9"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37%</w:t>
            </w:r>
          </w:p>
        </w:tc>
        <w:tc>
          <w:tcPr>
            <w:tcW w:w="1011" w:type="dxa"/>
            <w:shd w:val="clear" w:color="auto" w:fill="FFFFFF" w:themeFill="background1"/>
            <w:noWrap/>
            <w:vAlign w:val="center"/>
            <w:hideMark/>
          </w:tcPr>
          <w:p w14:paraId="0F1EC142"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w:t>
            </w:r>
          </w:p>
        </w:tc>
        <w:tc>
          <w:tcPr>
            <w:tcW w:w="1246" w:type="dxa"/>
            <w:shd w:val="clear" w:color="auto" w:fill="FFFFFF" w:themeFill="background1"/>
            <w:noWrap/>
            <w:vAlign w:val="center"/>
            <w:hideMark/>
          </w:tcPr>
          <w:p w14:paraId="29E8CCB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9%</w:t>
            </w:r>
          </w:p>
        </w:tc>
        <w:tc>
          <w:tcPr>
            <w:tcW w:w="1134" w:type="dxa"/>
            <w:noWrap/>
            <w:vAlign w:val="bottom"/>
          </w:tcPr>
          <w:p w14:paraId="4CE4E390" w14:textId="7711E9A4"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0.001246</w:t>
            </w:r>
          </w:p>
        </w:tc>
        <w:tc>
          <w:tcPr>
            <w:tcW w:w="992" w:type="dxa"/>
            <w:noWrap/>
            <w:vAlign w:val="bottom"/>
          </w:tcPr>
          <w:p w14:paraId="03FAE0F6" w14:textId="053D1FFC"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0.001457</w:t>
            </w:r>
          </w:p>
        </w:tc>
        <w:tc>
          <w:tcPr>
            <w:tcW w:w="571" w:type="dxa"/>
            <w:noWrap/>
            <w:vAlign w:val="center"/>
            <w:hideMark/>
          </w:tcPr>
          <w:p w14:paraId="4A94F916"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0.86</w:t>
            </w:r>
          </w:p>
        </w:tc>
      </w:tr>
      <w:tr w:rsidR="00DB4445" w:rsidRPr="003A3160" w14:paraId="2A2CF385" w14:textId="77777777" w:rsidTr="00DB4445">
        <w:trPr>
          <w:trHeight w:val="359"/>
        </w:trPr>
        <w:tc>
          <w:tcPr>
            <w:tcW w:w="704" w:type="dxa"/>
            <w:noWrap/>
            <w:vAlign w:val="center"/>
            <w:hideMark/>
          </w:tcPr>
          <w:p w14:paraId="25FE9E71"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1000</w:t>
            </w:r>
          </w:p>
        </w:tc>
        <w:tc>
          <w:tcPr>
            <w:tcW w:w="572" w:type="dxa"/>
            <w:noWrap/>
            <w:vAlign w:val="center"/>
            <w:hideMark/>
          </w:tcPr>
          <w:p w14:paraId="34112620"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2000</w:t>
            </w:r>
          </w:p>
        </w:tc>
        <w:tc>
          <w:tcPr>
            <w:tcW w:w="826" w:type="dxa"/>
            <w:shd w:val="clear" w:color="auto" w:fill="FFFFFF" w:themeFill="background1"/>
            <w:noWrap/>
            <w:vAlign w:val="center"/>
            <w:hideMark/>
          </w:tcPr>
          <w:p w14:paraId="79D972D6"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w:t>
            </w:r>
          </w:p>
        </w:tc>
        <w:tc>
          <w:tcPr>
            <w:tcW w:w="1442" w:type="dxa"/>
            <w:shd w:val="clear" w:color="auto" w:fill="FFFFFF" w:themeFill="background1"/>
            <w:noWrap/>
            <w:vAlign w:val="center"/>
            <w:hideMark/>
          </w:tcPr>
          <w:p w14:paraId="2617694A"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63%</w:t>
            </w:r>
          </w:p>
        </w:tc>
        <w:tc>
          <w:tcPr>
            <w:tcW w:w="862" w:type="dxa"/>
            <w:shd w:val="clear" w:color="auto" w:fill="FFFFFF" w:themeFill="background1"/>
            <w:noWrap/>
            <w:vAlign w:val="center"/>
            <w:hideMark/>
          </w:tcPr>
          <w:p w14:paraId="6B2F04F0"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23%</w:t>
            </w:r>
          </w:p>
        </w:tc>
        <w:tc>
          <w:tcPr>
            <w:tcW w:w="1011" w:type="dxa"/>
            <w:shd w:val="clear" w:color="auto" w:fill="FFFFFF" w:themeFill="background1"/>
            <w:noWrap/>
            <w:vAlign w:val="center"/>
            <w:hideMark/>
          </w:tcPr>
          <w:p w14:paraId="05DD48DA"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w:t>
            </w:r>
          </w:p>
        </w:tc>
        <w:tc>
          <w:tcPr>
            <w:tcW w:w="1246" w:type="dxa"/>
            <w:shd w:val="clear" w:color="auto" w:fill="FFFFFF" w:themeFill="background1"/>
            <w:noWrap/>
            <w:vAlign w:val="center"/>
            <w:hideMark/>
          </w:tcPr>
          <w:p w14:paraId="154088C6"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12%</w:t>
            </w:r>
          </w:p>
        </w:tc>
        <w:tc>
          <w:tcPr>
            <w:tcW w:w="1134" w:type="dxa"/>
            <w:noWrap/>
            <w:vAlign w:val="bottom"/>
          </w:tcPr>
          <w:p w14:paraId="15C302A4" w14:textId="1500AD23"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0.001564</w:t>
            </w:r>
          </w:p>
        </w:tc>
        <w:tc>
          <w:tcPr>
            <w:tcW w:w="992" w:type="dxa"/>
            <w:noWrap/>
            <w:vAlign w:val="bottom"/>
          </w:tcPr>
          <w:p w14:paraId="75490373" w14:textId="55FEE018"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0.001829</w:t>
            </w:r>
          </w:p>
        </w:tc>
        <w:tc>
          <w:tcPr>
            <w:tcW w:w="571" w:type="dxa"/>
            <w:noWrap/>
            <w:vAlign w:val="center"/>
            <w:hideMark/>
          </w:tcPr>
          <w:p w14:paraId="0D16439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0.86</w:t>
            </w:r>
          </w:p>
        </w:tc>
      </w:tr>
      <w:tr w:rsidR="00DB4445" w:rsidRPr="003A3160" w14:paraId="4E11532A" w14:textId="77777777" w:rsidTr="00DB4445">
        <w:trPr>
          <w:trHeight w:val="359"/>
        </w:trPr>
        <w:tc>
          <w:tcPr>
            <w:tcW w:w="704" w:type="dxa"/>
            <w:noWrap/>
            <w:vAlign w:val="center"/>
            <w:hideMark/>
          </w:tcPr>
          <w:p w14:paraId="1986F71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2000</w:t>
            </w:r>
          </w:p>
        </w:tc>
        <w:tc>
          <w:tcPr>
            <w:tcW w:w="572" w:type="dxa"/>
            <w:noWrap/>
            <w:vAlign w:val="center"/>
            <w:hideMark/>
          </w:tcPr>
          <w:p w14:paraId="69C28CB7"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2000</w:t>
            </w:r>
          </w:p>
        </w:tc>
        <w:tc>
          <w:tcPr>
            <w:tcW w:w="826" w:type="dxa"/>
            <w:shd w:val="clear" w:color="auto" w:fill="FFFFFF" w:themeFill="background1"/>
            <w:noWrap/>
            <w:vAlign w:val="center"/>
            <w:hideMark/>
          </w:tcPr>
          <w:p w14:paraId="4C2D16C0"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w:t>
            </w:r>
          </w:p>
        </w:tc>
        <w:tc>
          <w:tcPr>
            <w:tcW w:w="1442" w:type="dxa"/>
            <w:shd w:val="clear" w:color="auto" w:fill="FFFFFF" w:themeFill="background1"/>
            <w:noWrap/>
            <w:vAlign w:val="center"/>
            <w:hideMark/>
          </w:tcPr>
          <w:p w14:paraId="78CE9F0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72%</w:t>
            </w:r>
          </w:p>
        </w:tc>
        <w:tc>
          <w:tcPr>
            <w:tcW w:w="862" w:type="dxa"/>
            <w:shd w:val="clear" w:color="auto" w:fill="FFFFFF" w:themeFill="background1"/>
            <w:noWrap/>
            <w:vAlign w:val="center"/>
            <w:hideMark/>
          </w:tcPr>
          <w:p w14:paraId="29B72489"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13%</w:t>
            </w:r>
          </w:p>
        </w:tc>
        <w:tc>
          <w:tcPr>
            <w:tcW w:w="1011" w:type="dxa"/>
            <w:shd w:val="clear" w:color="auto" w:fill="FFFFFF" w:themeFill="background1"/>
            <w:noWrap/>
            <w:vAlign w:val="center"/>
            <w:hideMark/>
          </w:tcPr>
          <w:p w14:paraId="72016BB7"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w:t>
            </w:r>
          </w:p>
        </w:tc>
        <w:tc>
          <w:tcPr>
            <w:tcW w:w="1246" w:type="dxa"/>
            <w:shd w:val="clear" w:color="auto" w:fill="FFFFFF" w:themeFill="background1"/>
            <w:noWrap/>
            <w:vAlign w:val="center"/>
            <w:hideMark/>
          </w:tcPr>
          <w:p w14:paraId="3B8E446A"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13%</w:t>
            </w:r>
          </w:p>
        </w:tc>
        <w:tc>
          <w:tcPr>
            <w:tcW w:w="1134" w:type="dxa"/>
            <w:noWrap/>
            <w:vAlign w:val="bottom"/>
          </w:tcPr>
          <w:p w14:paraId="5CF4DE21" w14:textId="2DE7E464"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0.001793</w:t>
            </w:r>
          </w:p>
        </w:tc>
        <w:tc>
          <w:tcPr>
            <w:tcW w:w="992" w:type="dxa"/>
            <w:noWrap/>
            <w:vAlign w:val="bottom"/>
          </w:tcPr>
          <w:p w14:paraId="38FA872F" w14:textId="3431AAD8"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0.002096</w:t>
            </w:r>
          </w:p>
        </w:tc>
        <w:tc>
          <w:tcPr>
            <w:tcW w:w="571" w:type="dxa"/>
            <w:noWrap/>
            <w:vAlign w:val="center"/>
            <w:hideMark/>
          </w:tcPr>
          <w:p w14:paraId="7E20DED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0.86</w:t>
            </w:r>
          </w:p>
        </w:tc>
      </w:tr>
      <w:tr w:rsidR="00DB4445" w:rsidRPr="003A3160" w14:paraId="090DA9E3" w14:textId="77777777" w:rsidTr="00DB4445">
        <w:trPr>
          <w:trHeight w:val="359"/>
        </w:trPr>
        <w:tc>
          <w:tcPr>
            <w:tcW w:w="704" w:type="dxa"/>
            <w:noWrap/>
            <w:vAlign w:val="center"/>
            <w:hideMark/>
          </w:tcPr>
          <w:p w14:paraId="09B05EA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4000</w:t>
            </w:r>
          </w:p>
        </w:tc>
        <w:tc>
          <w:tcPr>
            <w:tcW w:w="572" w:type="dxa"/>
            <w:noWrap/>
            <w:vAlign w:val="center"/>
            <w:hideMark/>
          </w:tcPr>
          <w:p w14:paraId="4E2D0CAE"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2000</w:t>
            </w:r>
          </w:p>
        </w:tc>
        <w:tc>
          <w:tcPr>
            <w:tcW w:w="826" w:type="dxa"/>
            <w:shd w:val="clear" w:color="auto" w:fill="FFFFFF" w:themeFill="background1"/>
            <w:noWrap/>
            <w:vAlign w:val="center"/>
            <w:hideMark/>
          </w:tcPr>
          <w:p w14:paraId="3F958712"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442" w:type="dxa"/>
            <w:shd w:val="clear" w:color="auto" w:fill="FFFFFF" w:themeFill="background1"/>
            <w:noWrap/>
            <w:vAlign w:val="center"/>
            <w:hideMark/>
          </w:tcPr>
          <w:p w14:paraId="666B90D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78%</w:t>
            </w:r>
          </w:p>
        </w:tc>
        <w:tc>
          <w:tcPr>
            <w:tcW w:w="862" w:type="dxa"/>
            <w:shd w:val="clear" w:color="auto" w:fill="FFFFFF" w:themeFill="background1"/>
            <w:noWrap/>
            <w:vAlign w:val="center"/>
            <w:hideMark/>
          </w:tcPr>
          <w:p w14:paraId="47A12129"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7%</w:t>
            </w:r>
          </w:p>
        </w:tc>
        <w:tc>
          <w:tcPr>
            <w:tcW w:w="1011" w:type="dxa"/>
            <w:shd w:val="clear" w:color="auto" w:fill="FFFFFF" w:themeFill="background1"/>
            <w:noWrap/>
            <w:vAlign w:val="center"/>
            <w:hideMark/>
          </w:tcPr>
          <w:p w14:paraId="0B82088D"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246" w:type="dxa"/>
            <w:shd w:val="clear" w:color="auto" w:fill="FFFFFF" w:themeFill="background1"/>
            <w:noWrap/>
            <w:vAlign w:val="center"/>
            <w:hideMark/>
          </w:tcPr>
          <w:p w14:paraId="168EB6D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15%</w:t>
            </w:r>
          </w:p>
        </w:tc>
        <w:tc>
          <w:tcPr>
            <w:tcW w:w="1134" w:type="dxa"/>
            <w:noWrap/>
            <w:vAlign w:val="bottom"/>
          </w:tcPr>
          <w:p w14:paraId="34AB535B" w14:textId="7073E420"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0.001934</w:t>
            </w:r>
          </w:p>
        </w:tc>
        <w:tc>
          <w:tcPr>
            <w:tcW w:w="992" w:type="dxa"/>
            <w:noWrap/>
            <w:vAlign w:val="bottom"/>
          </w:tcPr>
          <w:p w14:paraId="2BA9A2ED" w14:textId="2903A0A7"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0.002262</w:t>
            </w:r>
          </w:p>
        </w:tc>
        <w:tc>
          <w:tcPr>
            <w:tcW w:w="571" w:type="dxa"/>
            <w:noWrap/>
            <w:vAlign w:val="center"/>
            <w:hideMark/>
          </w:tcPr>
          <w:p w14:paraId="25DC21E9"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0.86</w:t>
            </w:r>
          </w:p>
        </w:tc>
      </w:tr>
      <w:tr w:rsidR="00DB4445" w:rsidRPr="003A3160" w14:paraId="13C148AE" w14:textId="77777777" w:rsidTr="00DB4445">
        <w:trPr>
          <w:trHeight w:val="359"/>
        </w:trPr>
        <w:tc>
          <w:tcPr>
            <w:tcW w:w="704" w:type="dxa"/>
            <w:noWrap/>
            <w:vAlign w:val="center"/>
            <w:hideMark/>
          </w:tcPr>
          <w:p w14:paraId="6C3B0C74"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8000</w:t>
            </w:r>
          </w:p>
        </w:tc>
        <w:tc>
          <w:tcPr>
            <w:tcW w:w="572" w:type="dxa"/>
            <w:noWrap/>
            <w:vAlign w:val="center"/>
            <w:hideMark/>
          </w:tcPr>
          <w:p w14:paraId="3059B7AD"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2000</w:t>
            </w:r>
          </w:p>
        </w:tc>
        <w:tc>
          <w:tcPr>
            <w:tcW w:w="826" w:type="dxa"/>
            <w:shd w:val="clear" w:color="auto" w:fill="FFFFFF" w:themeFill="background1"/>
            <w:noWrap/>
            <w:vAlign w:val="center"/>
            <w:hideMark/>
          </w:tcPr>
          <w:p w14:paraId="18F16CAA"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442" w:type="dxa"/>
            <w:shd w:val="clear" w:color="auto" w:fill="FFFFFF" w:themeFill="background1"/>
            <w:noWrap/>
            <w:vAlign w:val="center"/>
            <w:hideMark/>
          </w:tcPr>
          <w:p w14:paraId="00E2680A"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81%</w:t>
            </w:r>
          </w:p>
        </w:tc>
        <w:tc>
          <w:tcPr>
            <w:tcW w:w="862" w:type="dxa"/>
            <w:shd w:val="clear" w:color="auto" w:fill="FFFFFF" w:themeFill="background1"/>
            <w:noWrap/>
            <w:vAlign w:val="center"/>
            <w:hideMark/>
          </w:tcPr>
          <w:p w14:paraId="08BDF68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w:t>
            </w:r>
          </w:p>
        </w:tc>
        <w:tc>
          <w:tcPr>
            <w:tcW w:w="1011" w:type="dxa"/>
            <w:shd w:val="clear" w:color="auto" w:fill="FFFFFF" w:themeFill="background1"/>
            <w:noWrap/>
            <w:vAlign w:val="center"/>
            <w:hideMark/>
          </w:tcPr>
          <w:p w14:paraId="7AA7DAB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246" w:type="dxa"/>
            <w:shd w:val="clear" w:color="auto" w:fill="FFFFFF" w:themeFill="background1"/>
            <w:noWrap/>
            <w:vAlign w:val="center"/>
            <w:hideMark/>
          </w:tcPr>
          <w:p w14:paraId="147F3208"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15%</w:t>
            </w:r>
          </w:p>
        </w:tc>
        <w:tc>
          <w:tcPr>
            <w:tcW w:w="1134" w:type="dxa"/>
            <w:noWrap/>
            <w:vAlign w:val="bottom"/>
          </w:tcPr>
          <w:p w14:paraId="73B558DA" w14:textId="0B36F86B"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0.002014</w:t>
            </w:r>
          </w:p>
        </w:tc>
        <w:tc>
          <w:tcPr>
            <w:tcW w:w="992" w:type="dxa"/>
            <w:noWrap/>
            <w:vAlign w:val="bottom"/>
          </w:tcPr>
          <w:p w14:paraId="0F1E8F8C" w14:textId="56E4DADD"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0.002355</w:t>
            </w:r>
          </w:p>
        </w:tc>
        <w:tc>
          <w:tcPr>
            <w:tcW w:w="571" w:type="dxa"/>
            <w:noWrap/>
            <w:vAlign w:val="center"/>
            <w:hideMark/>
          </w:tcPr>
          <w:p w14:paraId="22759426"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0.86</w:t>
            </w:r>
          </w:p>
        </w:tc>
      </w:tr>
      <w:tr w:rsidR="00DB4445" w:rsidRPr="003A3160" w14:paraId="14E58F7E" w14:textId="77777777" w:rsidTr="00DB4445">
        <w:trPr>
          <w:trHeight w:val="359"/>
        </w:trPr>
        <w:tc>
          <w:tcPr>
            <w:tcW w:w="704" w:type="dxa"/>
            <w:noWrap/>
            <w:vAlign w:val="center"/>
            <w:hideMark/>
          </w:tcPr>
          <w:p w14:paraId="455529D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250</w:t>
            </w:r>
          </w:p>
        </w:tc>
        <w:tc>
          <w:tcPr>
            <w:tcW w:w="572" w:type="dxa"/>
            <w:noWrap/>
            <w:vAlign w:val="center"/>
            <w:hideMark/>
          </w:tcPr>
          <w:p w14:paraId="6F342BF2"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4000</w:t>
            </w:r>
          </w:p>
        </w:tc>
        <w:tc>
          <w:tcPr>
            <w:tcW w:w="826" w:type="dxa"/>
            <w:shd w:val="clear" w:color="auto" w:fill="FFFFFF" w:themeFill="background1"/>
            <w:noWrap/>
            <w:vAlign w:val="center"/>
            <w:hideMark/>
          </w:tcPr>
          <w:p w14:paraId="7445A92C"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w:t>
            </w:r>
          </w:p>
        </w:tc>
        <w:tc>
          <w:tcPr>
            <w:tcW w:w="1442" w:type="dxa"/>
            <w:shd w:val="clear" w:color="auto" w:fill="FFFFFF" w:themeFill="background1"/>
            <w:noWrap/>
            <w:vAlign w:val="center"/>
            <w:hideMark/>
          </w:tcPr>
          <w:p w14:paraId="2F77EB48"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36%</w:t>
            </w:r>
          </w:p>
        </w:tc>
        <w:tc>
          <w:tcPr>
            <w:tcW w:w="862" w:type="dxa"/>
            <w:shd w:val="clear" w:color="auto" w:fill="FFFFFF" w:themeFill="background1"/>
            <w:noWrap/>
            <w:vAlign w:val="center"/>
            <w:hideMark/>
          </w:tcPr>
          <w:p w14:paraId="2689EB05"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54%</w:t>
            </w:r>
          </w:p>
        </w:tc>
        <w:tc>
          <w:tcPr>
            <w:tcW w:w="1011" w:type="dxa"/>
            <w:shd w:val="clear" w:color="auto" w:fill="FFFFFF" w:themeFill="background1"/>
            <w:noWrap/>
            <w:vAlign w:val="center"/>
            <w:hideMark/>
          </w:tcPr>
          <w:p w14:paraId="1409EBB2"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6%</w:t>
            </w:r>
          </w:p>
        </w:tc>
        <w:tc>
          <w:tcPr>
            <w:tcW w:w="1246" w:type="dxa"/>
            <w:shd w:val="clear" w:color="auto" w:fill="FFFFFF" w:themeFill="background1"/>
            <w:noWrap/>
            <w:vAlign w:val="center"/>
            <w:hideMark/>
          </w:tcPr>
          <w:p w14:paraId="5BA3CD1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w:t>
            </w:r>
          </w:p>
        </w:tc>
        <w:tc>
          <w:tcPr>
            <w:tcW w:w="1134" w:type="dxa"/>
            <w:noWrap/>
            <w:vAlign w:val="bottom"/>
          </w:tcPr>
          <w:p w14:paraId="2DD25D05" w14:textId="24AD40C1"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0.000901</w:t>
            </w:r>
          </w:p>
        </w:tc>
        <w:tc>
          <w:tcPr>
            <w:tcW w:w="992" w:type="dxa"/>
            <w:noWrap/>
            <w:vAlign w:val="bottom"/>
          </w:tcPr>
          <w:p w14:paraId="7A4751B8" w14:textId="2599F83E"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0.000527</w:t>
            </w:r>
          </w:p>
        </w:tc>
        <w:tc>
          <w:tcPr>
            <w:tcW w:w="571" w:type="dxa"/>
            <w:noWrap/>
            <w:vAlign w:val="center"/>
            <w:hideMark/>
          </w:tcPr>
          <w:p w14:paraId="1D16F5E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1.71</w:t>
            </w:r>
          </w:p>
        </w:tc>
      </w:tr>
      <w:tr w:rsidR="00DB4445" w:rsidRPr="003A3160" w14:paraId="2CC68676" w14:textId="77777777" w:rsidTr="00DB4445">
        <w:trPr>
          <w:trHeight w:val="359"/>
        </w:trPr>
        <w:tc>
          <w:tcPr>
            <w:tcW w:w="704" w:type="dxa"/>
            <w:noWrap/>
            <w:vAlign w:val="center"/>
            <w:hideMark/>
          </w:tcPr>
          <w:p w14:paraId="45BE9B0E"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500</w:t>
            </w:r>
          </w:p>
        </w:tc>
        <w:tc>
          <w:tcPr>
            <w:tcW w:w="572" w:type="dxa"/>
            <w:noWrap/>
            <w:vAlign w:val="center"/>
            <w:hideMark/>
          </w:tcPr>
          <w:p w14:paraId="3C4F5076"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4000</w:t>
            </w:r>
          </w:p>
        </w:tc>
        <w:tc>
          <w:tcPr>
            <w:tcW w:w="826" w:type="dxa"/>
            <w:shd w:val="clear" w:color="auto" w:fill="FFFFFF" w:themeFill="background1"/>
            <w:noWrap/>
            <w:vAlign w:val="center"/>
            <w:hideMark/>
          </w:tcPr>
          <w:p w14:paraId="504E5741"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w:t>
            </w:r>
          </w:p>
        </w:tc>
        <w:tc>
          <w:tcPr>
            <w:tcW w:w="1442" w:type="dxa"/>
            <w:shd w:val="clear" w:color="auto" w:fill="FFFFFF" w:themeFill="background1"/>
            <w:noWrap/>
            <w:vAlign w:val="center"/>
            <w:hideMark/>
          </w:tcPr>
          <w:p w14:paraId="687631A0"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52%</w:t>
            </w:r>
          </w:p>
        </w:tc>
        <w:tc>
          <w:tcPr>
            <w:tcW w:w="862" w:type="dxa"/>
            <w:shd w:val="clear" w:color="auto" w:fill="FFFFFF" w:themeFill="background1"/>
            <w:noWrap/>
            <w:vAlign w:val="center"/>
            <w:hideMark/>
          </w:tcPr>
          <w:p w14:paraId="195ABF3D"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39%</w:t>
            </w:r>
          </w:p>
        </w:tc>
        <w:tc>
          <w:tcPr>
            <w:tcW w:w="1011" w:type="dxa"/>
            <w:shd w:val="clear" w:color="auto" w:fill="FFFFFF" w:themeFill="background1"/>
            <w:noWrap/>
            <w:vAlign w:val="center"/>
            <w:hideMark/>
          </w:tcPr>
          <w:p w14:paraId="49674128"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w:t>
            </w:r>
          </w:p>
        </w:tc>
        <w:tc>
          <w:tcPr>
            <w:tcW w:w="1246" w:type="dxa"/>
            <w:shd w:val="clear" w:color="auto" w:fill="FFFFFF" w:themeFill="background1"/>
            <w:noWrap/>
            <w:vAlign w:val="center"/>
            <w:hideMark/>
          </w:tcPr>
          <w:p w14:paraId="193B65A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5%</w:t>
            </w:r>
          </w:p>
        </w:tc>
        <w:tc>
          <w:tcPr>
            <w:tcW w:w="1134" w:type="dxa"/>
            <w:noWrap/>
            <w:vAlign w:val="bottom"/>
          </w:tcPr>
          <w:p w14:paraId="44BBF3E0" w14:textId="1ED52AFB"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0.001292</w:t>
            </w:r>
          </w:p>
        </w:tc>
        <w:tc>
          <w:tcPr>
            <w:tcW w:w="992" w:type="dxa"/>
            <w:noWrap/>
            <w:vAlign w:val="bottom"/>
          </w:tcPr>
          <w:p w14:paraId="7987AEC4" w14:textId="72DEAB75"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0.000755</w:t>
            </w:r>
          </w:p>
        </w:tc>
        <w:tc>
          <w:tcPr>
            <w:tcW w:w="571" w:type="dxa"/>
            <w:noWrap/>
            <w:vAlign w:val="center"/>
            <w:hideMark/>
          </w:tcPr>
          <w:p w14:paraId="6548969A"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1.71</w:t>
            </w:r>
          </w:p>
        </w:tc>
      </w:tr>
      <w:tr w:rsidR="00DB4445" w:rsidRPr="003A3160" w14:paraId="3A8656B5" w14:textId="77777777" w:rsidTr="00DB4445">
        <w:trPr>
          <w:trHeight w:val="359"/>
        </w:trPr>
        <w:tc>
          <w:tcPr>
            <w:tcW w:w="704" w:type="dxa"/>
            <w:noWrap/>
            <w:vAlign w:val="center"/>
            <w:hideMark/>
          </w:tcPr>
          <w:p w14:paraId="572121A6"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1000</w:t>
            </w:r>
          </w:p>
        </w:tc>
        <w:tc>
          <w:tcPr>
            <w:tcW w:w="572" w:type="dxa"/>
            <w:noWrap/>
            <w:vAlign w:val="center"/>
            <w:hideMark/>
          </w:tcPr>
          <w:p w14:paraId="2D14D3C5"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4000</w:t>
            </w:r>
          </w:p>
        </w:tc>
        <w:tc>
          <w:tcPr>
            <w:tcW w:w="826" w:type="dxa"/>
            <w:shd w:val="clear" w:color="auto" w:fill="FFFFFF" w:themeFill="background1"/>
            <w:noWrap/>
            <w:vAlign w:val="center"/>
            <w:hideMark/>
          </w:tcPr>
          <w:p w14:paraId="0FC7BCA4"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442" w:type="dxa"/>
            <w:shd w:val="clear" w:color="auto" w:fill="FFFFFF" w:themeFill="background1"/>
            <w:noWrap/>
            <w:vAlign w:val="center"/>
            <w:hideMark/>
          </w:tcPr>
          <w:p w14:paraId="7C9C8B8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66%</w:t>
            </w:r>
          </w:p>
        </w:tc>
        <w:tc>
          <w:tcPr>
            <w:tcW w:w="862" w:type="dxa"/>
            <w:shd w:val="clear" w:color="auto" w:fill="FFFFFF" w:themeFill="background1"/>
            <w:noWrap/>
            <w:vAlign w:val="center"/>
            <w:hideMark/>
          </w:tcPr>
          <w:p w14:paraId="1CA2DEB1"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25%</w:t>
            </w:r>
          </w:p>
        </w:tc>
        <w:tc>
          <w:tcPr>
            <w:tcW w:w="1011" w:type="dxa"/>
            <w:shd w:val="clear" w:color="auto" w:fill="FFFFFF" w:themeFill="background1"/>
            <w:noWrap/>
            <w:vAlign w:val="center"/>
            <w:hideMark/>
          </w:tcPr>
          <w:p w14:paraId="2F45FBF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w:t>
            </w:r>
          </w:p>
        </w:tc>
        <w:tc>
          <w:tcPr>
            <w:tcW w:w="1246" w:type="dxa"/>
            <w:shd w:val="clear" w:color="auto" w:fill="FFFFFF" w:themeFill="background1"/>
            <w:noWrap/>
            <w:vAlign w:val="center"/>
            <w:hideMark/>
          </w:tcPr>
          <w:p w14:paraId="2ADF7657"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6%</w:t>
            </w:r>
          </w:p>
        </w:tc>
        <w:tc>
          <w:tcPr>
            <w:tcW w:w="1134" w:type="dxa"/>
            <w:noWrap/>
            <w:vAlign w:val="bottom"/>
          </w:tcPr>
          <w:p w14:paraId="160563E8" w14:textId="6364A442"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0.001649</w:t>
            </w:r>
          </w:p>
        </w:tc>
        <w:tc>
          <w:tcPr>
            <w:tcW w:w="992" w:type="dxa"/>
            <w:noWrap/>
            <w:vAlign w:val="bottom"/>
          </w:tcPr>
          <w:p w14:paraId="67D68921" w14:textId="26FE6274"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0.000964</w:t>
            </w:r>
          </w:p>
        </w:tc>
        <w:tc>
          <w:tcPr>
            <w:tcW w:w="571" w:type="dxa"/>
            <w:noWrap/>
            <w:vAlign w:val="center"/>
            <w:hideMark/>
          </w:tcPr>
          <w:p w14:paraId="2C57ACA1"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1.71</w:t>
            </w:r>
          </w:p>
        </w:tc>
      </w:tr>
      <w:tr w:rsidR="00DB4445" w:rsidRPr="003A3160" w14:paraId="1DF2F2EE" w14:textId="77777777" w:rsidTr="00DB4445">
        <w:trPr>
          <w:trHeight w:val="359"/>
        </w:trPr>
        <w:tc>
          <w:tcPr>
            <w:tcW w:w="704" w:type="dxa"/>
            <w:noWrap/>
            <w:vAlign w:val="center"/>
            <w:hideMark/>
          </w:tcPr>
          <w:p w14:paraId="4EB93CC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2000</w:t>
            </w:r>
          </w:p>
        </w:tc>
        <w:tc>
          <w:tcPr>
            <w:tcW w:w="572" w:type="dxa"/>
            <w:noWrap/>
            <w:vAlign w:val="center"/>
            <w:hideMark/>
          </w:tcPr>
          <w:p w14:paraId="335CEAF8"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4000</w:t>
            </w:r>
          </w:p>
        </w:tc>
        <w:tc>
          <w:tcPr>
            <w:tcW w:w="826" w:type="dxa"/>
            <w:shd w:val="clear" w:color="auto" w:fill="FFFFFF" w:themeFill="background1"/>
            <w:noWrap/>
            <w:vAlign w:val="center"/>
            <w:hideMark/>
          </w:tcPr>
          <w:p w14:paraId="2F56D6B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442" w:type="dxa"/>
            <w:shd w:val="clear" w:color="auto" w:fill="FFFFFF" w:themeFill="background1"/>
            <w:noWrap/>
            <w:vAlign w:val="center"/>
            <w:hideMark/>
          </w:tcPr>
          <w:p w14:paraId="31775D9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77%</w:t>
            </w:r>
          </w:p>
        </w:tc>
        <w:tc>
          <w:tcPr>
            <w:tcW w:w="862" w:type="dxa"/>
            <w:shd w:val="clear" w:color="auto" w:fill="FFFFFF" w:themeFill="background1"/>
            <w:noWrap/>
            <w:vAlign w:val="center"/>
            <w:hideMark/>
          </w:tcPr>
          <w:p w14:paraId="4B4ECF36"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14%</w:t>
            </w:r>
          </w:p>
        </w:tc>
        <w:tc>
          <w:tcPr>
            <w:tcW w:w="1011" w:type="dxa"/>
            <w:shd w:val="clear" w:color="auto" w:fill="FFFFFF" w:themeFill="background1"/>
            <w:noWrap/>
            <w:vAlign w:val="center"/>
            <w:hideMark/>
          </w:tcPr>
          <w:p w14:paraId="29702488"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w:t>
            </w:r>
          </w:p>
        </w:tc>
        <w:tc>
          <w:tcPr>
            <w:tcW w:w="1246" w:type="dxa"/>
            <w:shd w:val="clear" w:color="auto" w:fill="FFFFFF" w:themeFill="background1"/>
            <w:noWrap/>
            <w:vAlign w:val="center"/>
            <w:hideMark/>
          </w:tcPr>
          <w:p w14:paraId="4E364E0C"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7%</w:t>
            </w:r>
          </w:p>
        </w:tc>
        <w:tc>
          <w:tcPr>
            <w:tcW w:w="1134" w:type="dxa"/>
            <w:noWrap/>
            <w:vAlign w:val="bottom"/>
          </w:tcPr>
          <w:p w14:paraId="5B4DFC96" w14:textId="0813B3E4"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0.001914</w:t>
            </w:r>
          </w:p>
        </w:tc>
        <w:tc>
          <w:tcPr>
            <w:tcW w:w="992" w:type="dxa"/>
            <w:noWrap/>
            <w:vAlign w:val="bottom"/>
          </w:tcPr>
          <w:p w14:paraId="59DFE43A" w14:textId="76E8EAB2"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0.001119</w:t>
            </w:r>
          </w:p>
        </w:tc>
        <w:tc>
          <w:tcPr>
            <w:tcW w:w="571" w:type="dxa"/>
            <w:noWrap/>
            <w:vAlign w:val="center"/>
            <w:hideMark/>
          </w:tcPr>
          <w:p w14:paraId="7D4367D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1.71</w:t>
            </w:r>
          </w:p>
        </w:tc>
      </w:tr>
      <w:tr w:rsidR="00DB4445" w:rsidRPr="003A3160" w14:paraId="44A119D0" w14:textId="77777777" w:rsidTr="00DB4445">
        <w:trPr>
          <w:trHeight w:val="359"/>
        </w:trPr>
        <w:tc>
          <w:tcPr>
            <w:tcW w:w="704" w:type="dxa"/>
            <w:noWrap/>
            <w:vAlign w:val="center"/>
            <w:hideMark/>
          </w:tcPr>
          <w:p w14:paraId="0C5E4FE2"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4000</w:t>
            </w:r>
          </w:p>
        </w:tc>
        <w:tc>
          <w:tcPr>
            <w:tcW w:w="572" w:type="dxa"/>
            <w:noWrap/>
            <w:vAlign w:val="center"/>
            <w:hideMark/>
          </w:tcPr>
          <w:p w14:paraId="192B4627"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4000</w:t>
            </w:r>
          </w:p>
        </w:tc>
        <w:tc>
          <w:tcPr>
            <w:tcW w:w="826" w:type="dxa"/>
            <w:shd w:val="clear" w:color="auto" w:fill="FFFFFF" w:themeFill="background1"/>
            <w:noWrap/>
            <w:vAlign w:val="center"/>
            <w:hideMark/>
          </w:tcPr>
          <w:p w14:paraId="07309F56"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442" w:type="dxa"/>
            <w:shd w:val="clear" w:color="auto" w:fill="FFFFFF" w:themeFill="background1"/>
            <w:noWrap/>
            <w:vAlign w:val="center"/>
            <w:hideMark/>
          </w:tcPr>
          <w:p w14:paraId="6F5D56DE"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83%</w:t>
            </w:r>
          </w:p>
        </w:tc>
        <w:tc>
          <w:tcPr>
            <w:tcW w:w="862" w:type="dxa"/>
            <w:shd w:val="clear" w:color="auto" w:fill="FFFFFF" w:themeFill="background1"/>
            <w:noWrap/>
            <w:vAlign w:val="center"/>
            <w:hideMark/>
          </w:tcPr>
          <w:p w14:paraId="6ADA7E6D"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w:t>
            </w:r>
          </w:p>
        </w:tc>
        <w:tc>
          <w:tcPr>
            <w:tcW w:w="1011" w:type="dxa"/>
            <w:shd w:val="clear" w:color="auto" w:fill="FFFFFF" w:themeFill="background1"/>
            <w:noWrap/>
            <w:vAlign w:val="center"/>
            <w:hideMark/>
          </w:tcPr>
          <w:p w14:paraId="5B311E7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w:t>
            </w:r>
          </w:p>
        </w:tc>
        <w:tc>
          <w:tcPr>
            <w:tcW w:w="1246" w:type="dxa"/>
            <w:shd w:val="clear" w:color="auto" w:fill="FFFFFF" w:themeFill="background1"/>
            <w:noWrap/>
            <w:vAlign w:val="center"/>
            <w:hideMark/>
          </w:tcPr>
          <w:p w14:paraId="066BD491"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w:t>
            </w:r>
          </w:p>
        </w:tc>
        <w:tc>
          <w:tcPr>
            <w:tcW w:w="1134" w:type="dxa"/>
            <w:noWrap/>
            <w:vAlign w:val="bottom"/>
          </w:tcPr>
          <w:p w14:paraId="5FA6159F" w14:textId="6080A9B2"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0.002081</w:t>
            </w:r>
          </w:p>
        </w:tc>
        <w:tc>
          <w:tcPr>
            <w:tcW w:w="992" w:type="dxa"/>
            <w:noWrap/>
            <w:vAlign w:val="bottom"/>
          </w:tcPr>
          <w:p w14:paraId="01985DAA" w14:textId="42FAF565"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0.001216</w:t>
            </w:r>
          </w:p>
        </w:tc>
        <w:tc>
          <w:tcPr>
            <w:tcW w:w="571" w:type="dxa"/>
            <w:noWrap/>
            <w:vAlign w:val="center"/>
            <w:hideMark/>
          </w:tcPr>
          <w:p w14:paraId="4D4E019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1.71</w:t>
            </w:r>
          </w:p>
        </w:tc>
      </w:tr>
      <w:tr w:rsidR="00DB4445" w:rsidRPr="003A3160" w14:paraId="73A2EAC1" w14:textId="77777777" w:rsidTr="00DB4445">
        <w:trPr>
          <w:trHeight w:val="359"/>
        </w:trPr>
        <w:tc>
          <w:tcPr>
            <w:tcW w:w="704" w:type="dxa"/>
            <w:noWrap/>
            <w:vAlign w:val="center"/>
            <w:hideMark/>
          </w:tcPr>
          <w:p w14:paraId="736818D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8000</w:t>
            </w:r>
          </w:p>
        </w:tc>
        <w:tc>
          <w:tcPr>
            <w:tcW w:w="572" w:type="dxa"/>
            <w:noWrap/>
            <w:vAlign w:val="center"/>
            <w:hideMark/>
          </w:tcPr>
          <w:p w14:paraId="7B8D55CD"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4000</w:t>
            </w:r>
          </w:p>
        </w:tc>
        <w:tc>
          <w:tcPr>
            <w:tcW w:w="826" w:type="dxa"/>
            <w:shd w:val="clear" w:color="auto" w:fill="FFFFFF" w:themeFill="background1"/>
            <w:noWrap/>
            <w:vAlign w:val="center"/>
            <w:hideMark/>
          </w:tcPr>
          <w:p w14:paraId="53D04AF8"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442" w:type="dxa"/>
            <w:shd w:val="clear" w:color="auto" w:fill="FFFFFF" w:themeFill="background1"/>
            <w:noWrap/>
            <w:vAlign w:val="center"/>
            <w:hideMark/>
          </w:tcPr>
          <w:p w14:paraId="78D8E9D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87%</w:t>
            </w:r>
          </w:p>
        </w:tc>
        <w:tc>
          <w:tcPr>
            <w:tcW w:w="862" w:type="dxa"/>
            <w:shd w:val="clear" w:color="auto" w:fill="FFFFFF" w:themeFill="background1"/>
            <w:noWrap/>
            <w:vAlign w:val="center"/>
            <w:hideMark/>
          </w:tcPr>
          <w:p w14:paraId="348F4CC6"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w:t>
            </w:r>
          </w:p>
        </w:tc>
        <w:tc>
          <w:tcPr>
            <w:tcW w:w="1011" w:type="dxa"/>
            <w:shd w:val="clear" w:color="auto" w:fill="FFFFFF" w:themeFill="background1"/>
            <w:noWrap/>
            <w:vAlign w:val="center"/>
            <w:hideMark/>
          </w:tcPr>
          <w:p w14:paraId="78810AFD"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246" w:type="dxa"/>
            <w:shd w:val="clear" w:color="auto" w:fill="FFFFFF" w:themeFill="background1"/>
            <w:noWrap/>
            <w:vAlign w:val="center"/>
            <w:hideMark/>
          </w:tcPr>
          <w:p w14:paraId="098F7B8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w:t>
            </w:r>
          </w:p>
        </w:tc>
        <w:tc>
          <w:tcPr>
            <w:tcW w:w="1134" w:type="dxa"/>
            <w:noWrap/>
            <w:vAlign w:val="bottom"/>
          </w:tcPr>
          <w:p w14:paraId="07043724" w14:textId="30A4F477"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0.002176</w:t>
            </w:r>
          </w:p>
        </w:tc>
        <w:tc>
          <w:tcPr>
            <w:tcW w:w="992" w:type="dxa"/>
            <w:noWrap/>
            <w:vAlign w:val="bottom"/>
          </w:tcPr>
          <w:p w14:paraId="47C4113B" w14:textId="43434BBA"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0.001272</w:t>
            </w:r>
          </w:p>
        </w:tc>
        <w:tc>
          <w:tcPr>
            <w:tcW w:w="571" w:type="dxa"/>
            <w:noWrap/>
            <w:vAlign w:val="center"/>
            <w:hideMark/>
          </w:tcPr>
          <w:p w14:paraId="47D5E444"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1.71</w:t>
            </w:r>
          </w:p>
        </w:tc>
      </w:tr>
      <w:tr w:rsidR="00DB4445" w:rsidRPr="003A3160" w14:paraId="4EE72E54" w14:textId="77777777" w:rsidTr="00DB4445">
        <w:trPr>
          <w:trHeight w:val="359"/>
        </w:trPr>
        <w:tc>
          <w:tcPr>
            <w:tcW w:w="704" w:type="dxa"/>
            <w:noWrap/>
            <w:vAlign w:val="center"/>
            <w:hideMark/>
          </w:tcPr>
          <w:p w14:paraId="4F4AF661"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250</w:t>
            </w:r>
          </w:p>
        </w:tc>
        <w:tc>
          <w:tcPr>
            <w:tcW w:w="572" w:type="dxa"/>
            <w:noWrap/>
            <w:vAlign w:val="center"/>
            <w:hideMark/>
          </w:tcPr>
          <w:p w14:paraId="09DAC5A7"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8000</w:t>
            </w:r>
          </w:p>
        </w:tc>
        <w:tc>
          <w:tcPr>
            <w:tcW w:w="826" w:type="dxa"/>
            <w:shd w:val="clear" w:color="auto" w:fill="FFFFFF" w:themeFill="background1"/>
            <w:noWrap/>
            <w:vAlign w:val="center"/>
            <w:hideMark/>
          </w:tcPr>
          <w:p w14:paraId="0D9DD3C0"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w:t>
            </w:r>
          </w:p>
        </w:tc>
        <w:tc>
          <w:tcPr>
            <w:tcW w:w="1442" w:type="dxa"/>
            <w:shd w:val="clear" w:color="auto" w:fill="FFFFFF" w:themeFill="background1"/>
            <w:noWrap/>
            <w:vAlign w:val="center"/>
            <w:hideMark/>
          </w:tcPr>
          <w:p w14:paraId="7AD1144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35%</w:t>
            </w:r>
          </w:p>
        </w:tc>
        <w:tc>
          <w:tcPr>
            <w:tcW w:w="862" w:type="dxa"/>
            <w:shd w:val="clear" w:color="auto" w:fill="FFFFFF" w:themeFill="background1"/>
            <w:noWrap/>
            <w:vAlign w:val="center"/>
            <w:hideMark/>
          </w:tcPr>
          <w:p w14:paraId="4205174E"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52%</w:t>
            </w:r>
          </w:p>
        </w:tc>
        <w:tc>
          <w:tcPr>
            <w:tcW w:w="1011" w:type="dxa"/>
            <w:shd w:val="clear" w:color="auto" w:fill="FFFFFF" w:themeFill="background1"/>
            <w:noWrap/>
            <w:vAlign w:val="center"/>
            <w:hideMark/>
          </w:tcPr>
          <w:p w14:paraId="585BE7D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11%</w:t>
            </w:r>
          </w:p>
        </w:tc>
        <w:tc>
          <w:tcPr>
            <w:tcW w:w="1246" w:type="dxa"/>
            <w:shd w:val="clear" w:color="auto" w:fill="FFFFFF" w:themeFill="background1"/>
            <w:noWrap/>
            <w:vAlign w:val="center"/>
            <w:hideMark/>
          </w:tcPr>
          <w:p w14:paraId="58DB3C5D"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w:t>
            </w:r>
          </w:p>
        </w:tc>
        <w:tc>
          <w:tcPr>
            <w:tcW w:w="1134" w:type="dxa"/>
            <w:noWrap/>
            <w:vAlign w:val="bottom"/>
          </w:tcPr>
          <w:p w14:paraId="1F4DCCB9" w14:textId="07BCF7E3"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0.000872</w:t>
            </w:r>
          </w:p>
        </w:tc>
        <w:tc>
          <w:tcPr>
            <w:tcW w:w="992" w:type="dxa"/>
            <w:noWrap/>
            <w:vAlign w:val="bottom"/>
          </w:tcPr>
          <w:p w14:paraId="06B3944D" w14:textId="777E86B8"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0.000255</w:t>
            </w:r>
          </w:p>
        </w:tc>
        <w:tc>
          <w:tcPr>
            <w:tcW w:w="571" w:type="dxa"/>
            <w:noWrap/>
            <w:vAlign w:val="center"/>
            <w:hideMark/>
          </w:tcPr>
          <w:p w14:paraId="324CFF34"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3.42</w:t>
            </w:r>
          </w:p>
        </w:tc>
      </w:tr>
      <w:tr w:rsidR="00DB4445" w:rsidRPr="003A3160" w14:paraId="64FC0B5A" w14:textId="77777777" w:rsidTr="00DB4445">
        <w:trPr>
          <w:trHeight w:val="359"/>
        </w:trPr>
        <w:tc>
          <w:tcPr>
            <w:tcW w:w="704" w:type="dxa"/>
            <w:noWrap/>
            <w:vAlign w:val="center"/>
            <w:hideMark/>
          </w:tcPr>
          <w:p w14:paraId="15E92E7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500</w:t>
            </w:r>
          </w:p>
        </w:tc>
        <w:tc>
          <w:tcPr>
            <w:tcW w:w="572" w:type="dxa"/>
            <w:noWrap/>
            <w:vAlign w:val="center"/>
            <w:hideMark/>
          </w:tcPr>
          <w:p w14:paraId="2DA7B4C4"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8000</w:t>
            </w:r>
          </w:p>
        </w:tc>
        <w:tc>
          <w:tcPr>
            <w:tcW w:w="826" w:type="dxa"/>
            <w:shd w:val="clear" w:color="auto" w:fill="FFFFFF" w:themeFill="background1"/>
            <w:noWrap/>
            <w:vAlign w:val="center"/>
            <w:hideMark/>
          </w:tcPr>
          <w:p w14:paraId="1D9F5A75"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442" w:type="dxa"/>
            <w:shd w:val="clear" w:color="auto" w:fill="FFFFFF" w:themeFill="background1"/>
            <w:noWrap/>
            <w:vAlign w:val="center"/>
            <w:hideMark/>
          </w:tcPr>
          <w:p w14:paraId="055DF3D4"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51%</w:t>
            </w:r>
          </w:p>
        </w:tc>
        <w:tc>
          <w:tcPr>
            <w:tcW w:w="862" w:type="dxa"/>
            <w:shd w:val="clear" w:color="auto" w:fill="FFFFFF" w:themeFill="background1"/>
            <w:noWrap/>
            <w:vAlign w:val="center"/>
            <w:hideMark/>
          </w:tcPr>
          <w:p w14:paraId="005FBDC6"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38%</w:t>
            </w:r>
          </w:p>
        </w:tc>
        <w:tc>
          <w:tcPr>
            <w:tcW w:w="1011" w:type="dxa"/>
            <w:shd w:val="clear" w:color="auto" w:fill="FFFFFF" w:themeFill="background1"/>
            <w:noWrap/>
            <w:vAlign w:val="center"/>
            <w:hideMark/>
          </w:tcPr>
          <w:p w14:paraId="73FFF96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w:t>
            </w:r>
          </w:p>
        </w:tc>
        <w:tc>
          <w:tcPr>
            <w:tcW w:w="1246" w:type="dxa"/>
            <w:shd w:val="clear" w:color="auto" w:fill="FFFFFF" w:themeFill="background1"/>
            <w:noWrap/>
            <w:vAlign w:val="center"/>
            <w:hideMark/>
          </w:tcPr>
          <w:p w14:paraId="3E106952"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w:t>
            </w:r>
          </w:p>
        </w:tc>
        <w:tc>
          <w:tcPr>
            <w:tcW w:w="1134" w:type="dxa"/>
            <w:noWrap/>
            <w:vAlign w:val="bottom"/>
          </w:tcPr>
          <w:p w14:paraId="5FE42CD0" w14:textId="4C033715"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0.001277</w:t>
            </w:r>
          </w:p>
        </w:tc>
        <w:tc>
          <w:tcPr>
            <w:tcW w:w="992" w:type="dxa"/>
            <w:noWrap/>
            <w:vAlign w:val="bottom"/>
          </w:tcPr>
          <w:p w14:paraId="4F97FEEE" w14:textId="3264EC62"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0.000373</w:t>
            </w:r>
          </w:p>
        </w:tc>
        <w:tc>
          <w:tcPr>
            <w:tcW w:w="571" w:type="dxa"/>
            <w:noWrap/>
            <w:vAlign w:val="center"/>
            <w:hideMark/>
          </w:tcPr>
          <w:p w14:paraId="151BC25C"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3.42</w:t>
            </w:r>
          </w:p>
        </w:tc>
      </w:tr>
      <w:tr w:rsidR="00DB4445" w:rsidRPr="003A3160" w14:paraId="337F7D86" w14:textId="77777777" w:rsidTr="00DB4445">
        <w:trPr>
          <w:trHeight w:val="369"/>
        </w:trPr>
        <w:tc>
          <w:tcPr>
            <w:tcW w:w="704" w:type="dxa"/>
            <w:noWrap/>
            <w:vAlign w:val="center"/>
            <w:hideMark/>
          </w:tcPr>
          <w:p w14:paraId="344C63EC"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1000</w:t>
            </w:r>
          </w:p>
        </w:tc>
        <w:tc>
          <w:tcPr>
            <w:tcW w:w="572" w:type="dxa"/>
            <w:noWrap/>
            <w:vAlign w:val="center"/>
            <w:hideMark/>
          </w:tcPr>
          <w:p w14:paraId="71A2219C"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8000</w:t>
            </w:r>
          </w:p>
        </w:tc>
        <w:tc>
          <w:tcPr>
            <w:tcW w:w="826" w:type="dxa"/>
            <w:shd w:val="clear" w:color="auto" w:fill="FFFFFF" w:themeFill="background1"/>
            <w:noWrap/>
            <w:vAlign w:val="center"/>
            <w:hideMark/>
          </w:tcPr>
          <w:p w14:paraId="756B38CC"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442" w:type="dxa"/>
            <w:shd w:val="clear" w:color="auto" w:fill="FFFFFF" w:themeFill="background1"/>
            <w:noWrap/>
            <w:vAlign w:val="center"/>
            <w:hideMark/>
          </w:tcPr>
          <w:p w14:paraId="2D6EE97D"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67%</w:t>
            </w:r>
          </w:p>
        </w:tc>
        <w:tc>
          <w:tcPr>
            <w:tcW w:w="862" w:type="dxa"/>
            <w:shd w:val="clear" w:color="auto" w:fill="FFFFFF" w:themeFill="background1"/>
            <w:noWrap/>
            <w:vAlign w:val="center"/>
            <w:hideMark/>
          </w:tcPr>
          <w:p w14:paraId="13003229"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25%</w:t>
            </w:r>
          </w:p>
        </w:tc>
        <w:tc>
          <w:tcPr>
            <w:tcW w:w="1011" w:type="dxa"/>
            <w:shd w:val="clear" w:color="auto" w:fill="FFFFFF" w:themeFill="background1"/>
            <w:noWrap/>
            <w:vAlign w:val="center"/>
            <w:hideMark/>
          </w:tcPr>
          <w:p w14:paraId="099108E5"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5%</w:t>
            </w:r>
          </w:p>
        </w:tc>
        <w:tc>
          <w:tcPr>
            <w:tcW w:w="1246" w:type="dxa"/>
            <w:shd w:val="clear" w:color="auto" w:fill="FFFFFF" w:themeFill="background1"/>
            <w:noWrap/>
            <w:vAlign w:val="center"/>
            <w:hideMark/>
          </w:tcPr>
          <w:p w14:paraId="1C0EDCE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w:t>
            </w:r>
          </w:p>
        </w:tc>
        <w:tc>
          <w:tcPr>
            <w:tcW w:w="1134" w:type="dxa"/>
            <w:noWrap/>
            <w:vAlign w:val="bottom"/>
          </w:tcPr>
          <w:p w14:paraId="6BB4A85C" w14:textId="64CD3794"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0.001662</w:t>
            </w:r>
          </w:p>
        </w:tc>
        <w:tc>
          <w:tcPr>
            <w:tcW w:w="992" w:type="dxa"/>
            <w:noWrap/>
            <w:vAlign w:val="bottom"/>
          </w:tcPr>
          <w:p w14:paraId="0CABB348" w14:textId="2FDA09A6"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0.000486</w:t>
            </w:r>
          </w:p>
        </w:tc>
        <w:tc>
          <w:tcPr>
            <w:tcW w:w="571" w:type="dxa"/>
            <w:noWrap/>
            <w:vAlign w:val="center"/>
            <w:hideMark/>
          </w:tcPr>
          <w:p w14:paraId="32098D5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3.42</w:t>
            </w:r>
          </w:p>
        </w:tc>
      </w:tr>
      <w:tr w:rsidR="00DB4445" w:rsidRPr="003A3160" w14:paraId="0AC979A2" w14:textId="77777777" w:rsidTr="00DB4445">
        <w:trPr>
          <w:trHeight w:val="282"/>
        </w:trPr>
        <w:tc>
          <w:tcPr>
            <w:tcW w:w="704" w:type="dxa"/>
            <w:noWrap/>
            <w:vAlign w:val="center"/>
            <w:hideMark/>
          </w:tcPr>
          <w:p w14:paraId="3CFF456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2000</w:t>
            </w:r>
          </w:p>
        </w:tc>
        <w:tc>
          <w:tcPr>
            <w:tcW w:w="572" w:type="dxa"/>
            <w:noWrap/>
            <w:vAlign w:val="center"/>
            <w:hideMark/>
          </w:tcPr>
          <w:p w14:paraId="2815BA49"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8000</w:t>
            </w:r>
          </w:p>
        </w:tc>
        <w:tc>
          <w:tcPr>
            <w:tcW w:w="826" w:type="dxa"/>
            <w:shd w:val="clear" w:color="auto" w:fill="FFFFFF" w:themeFill="background1"/>
            <w:noWrap/>
            <w:vAlign w:val="center"/>
            <w:hideMark/>
          </w:tcPr>
          <w:p w14:paraId="3072BD92"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442" w:type="dxa"/>
            <w:shd w:val="clear" w:color="auto" w:fill="FFFFFF" w:themeFill="background1"/>
            <w:noWrap/>
            <w:vAlign w:val="center"/>
            <w:hideMark/>
          </w:tcPr>
          <w:p w14:paraId="3CDF4BE7"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79%</w:t>
            </w:r>
          </w:p>
        </w:tc>
        <w:tc>
          <w:tcPr>
            <w:tcW w:w="862" w:type="dxa"/>
            <w:shd w:val="clear" w:color="auto" w:fill="FFFFFF" w:themeFill="background1"/>
            <w:noWrap/>
            <w:vAlign w:val="center"/>
            <w:hideMark/>
          </w:tcPr>
          <w:p w14:paraId="5D6FA9C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15%</w:t>
            </w:r>
          </w:p>
        </w:tc>
        <w:tc>
          <w:tcPr>
            <w:tcW w:w="1011" w:type="dxa"/>
            <w:shd w:val="clear" w:color="auto" w:fill="FFFFFF" w:themeFill="background1"/>
            <w:noWrap/>
            <w:vAlign w:val="center"/>
            <w:hideMark/>
          </w:tcPr>
          <w:p w14:paraId="1FD1B886"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w:t>
            </w:r>
          </w:p>
        </w:tc>
        <w:tc>
          <w:tcPr>
            <w:tcW w:w="1246" w:type="dxa"/>
            <w:shd w:val="clear" w:color="auto" w:fill="FFFFFF" w:themeFill="background1"/>
            <w:noWrap/>
            <w:vAlign w:val="center"/>
            <w:hideMark/>
          </w:tcPr>
          <w:p w14:paraId="4BA0B61C"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w:t>
            </w:r>
          </w:p>
        </w:tc>
        <w:tc>
          <w:tcPr>
            <w:tcW w:w="1134" w:type="dxa"/>
            <w:noWrap/>
            <w:vAlign w:val="bottom"/>
          </w:tcPr>
          <w:p w14:paraId="74BF67F0" w14:textId="5AB0F9D3"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0.001958</w:t>
            </w:r>
          </w:p>
        </w:tc>
        <w:tc>
          <w:tcPr>
            <w:tcW w:w="992" w:type="dxa"/>
            <w:noWrap/>
            <w:vAlign w:val="bottom"/>
          </w:tcPr>
          <w:p w14:paraId="6E036635" w14:textId="526CE94B"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0.000572</w:t>
            </w:r>
          </w:p>
        </w:tc>
        <w:tc>
          <w:tcPr>
            <w:tcW w:w="571" w:type="dxa"/>
            <w:noWrap/>
            <w:vAlign w:val="center"/>
            <w:hideMark/>
          </w:tcPr>
          <w:p w14:paraId="1375018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3.42</w:t>
            </w:r>
          </w:p>
        </w:tc>
      </w:tr>
      <w:tr w:rsidR="00DB4445" w:rsidRPr="003A3160" w14:paraId="7D7C5330" w14:textId="77777777" w:rsidTr="00DB4445">
        <w:trPr>
          <w:trHeight w:val="282"/>
        </w:trPr>
        <w:tc>
          <w:tcPr>
            <w:tcW w:w="704" w:type="dxa"/>
            <w:noWrap/>
            <w:vAlign w:val="center"/>
            <w:hideMark/>
          </w:tcPr>
          <w:p w14:paraId="6E4BF58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4000</w:t>
            </w:r>
          </w:p>
        </w:tc>
        <w:tc>
          <w:tcPr>
            <w:tcW w:w="572" w:type="dxa"/>
            <w:noWrap/>
            <w:vAlign w:val="center"/>
            <w:hideMark/>
          </w:tcPr>
          <w:p w14:paraId="7317D07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8000</w:t>
            </w:r>
          </w:p>
        </w:tc>
        <w:tc>
          <w:tcPr>
            <w:tcW w:w="826" w:type="dxa"/>
            <w:shd w:val="clear" w:color="auto" w:fill="FFFFFF" w:themeFill="background1"/>
            <w:noWrap/>
            <w:vAlign w:val="center"/>
            <w:hideMark/>
          </w:tcPr>
          <w:p w14:paraId="49B60C22"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442" w:type="dxa"/>
            <w:shd w:val="clear" w:color="auto" w:fill="FFFFFF" w:themeFill="background1"/>
            <w:noWrap/>
            <w:vAlign w:val="center"/>
            <w:hideMark/>
          </w:tcPr>
          <w:p w14:paraId="67FC5EAC"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86%</w:t>
            </w:r>
          </w:p>
        </w:tc>
        <w:tc>
          <w:tcPr>
            <w:tcW w:w="862" w:type="dxa"/>
            <w:shd w:val="clear" w:color="auto" w:fill="FFFFFF" w:themeFill="background1"/>
            <w:noWrap/>
            <w:vAlign w:val="center"/>
            <w:hideMark/>
          </w:tcPr>
          <w:p w14:paraId="57C8E305"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w:t>
            </w:r>
          </w:p>
        </w:tc>
        <w:tc>
          <w:tcPr>
            <w:tcW w:w="1011" w:type="dxa"/>
            <w:shd w:val="clear" w:color="auto" w:fill="FFFFFF" w:themeFill="background1"/>
            <w:noWrap/>
            <w:vAlign w:val="center"/>
            <w:hideMark/>
          </w:tcPr>
          <w:p w14:paraId="50BA1E4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2%</w:t>
            </w:r>
          </w:p>
        </w:tc>
        <w:tc>
          <w:tcPr>
            <w:tcW w:w="1246" w:type="dxa"/>
            <w:shd w:val="clear" w:color="auto" w:fill="FFFFFF" w:themeFill="background1"/>
            <w:noWrap/>
            <w:vAlign w:val="center"/>
            <w:hideMark/>
          </w:tcPr>
          <w:p w14:paraId="0F28F72B"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w:t>
            </w:r>
          </w:p>
        </w:tc>
        <w:tc>
          <w:tcPr>
            <w:tcW w:w="1134" w:type="dxa"/>
            <w:noWrap/>
            <w:vAlign w:val="bottom"/>
          </w:tcPr>
          <w:p w14:paraId="44489D03" w14:textId="373ED3B0"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0.002149</w:t>
            </w:r>
          </w:p>
        </w:tc>
        <w:tc>
          <w:tcPr>
            <w:tcW w:w="992" w:type="dxa"/>
            <w:noWrap/>
            <w:vAlign w:val="bottom"/>
          </w:tcPr>
          <w:p w14:paraId="30BC5182" w14:textId="004BE0EE"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0.000628</w:t>
            </w:r>
          </w:p>
        </w:tc>
        <w:tc>
          <w:tcPr>
            <w:tcW w:w="571" w:type="dxa"/>
            <w:noWrap/>
            <w:vAlign w:val="center"/>
            <w:hideMark/>
          </w:tcPr>
          <w:p w14:paraId="438FC4C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3.42</w:t>
            </w:r>
          </w:p>
        </w:tc>
      </w:tr>
      <w:tr w:rsidR="00DB4445" w:rsidRPr="003A3160" w14:paraId="5362886D" w14:textId="77777777" w:rsidTr="00DB4445">
        <w:trPr>
          <w:trHeight w:val="282"/>
        </w:trPr>
        <w:tc>
          <w:tcPr>
            <w:tcW w:w="704" w:type="dxa"/>
            <w:noWrap/>
            <w:vAlign w:val="center"/>
            <w:hideMark/>
          </w:tcPr>
          <w:p w14:paraId="25905D4A"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8000</w:t>
            </w:r>
          </w:p>
        </w:tc>
        <w:tc>
          <w:tcPr>
            <w:tcW w:w="572" w:type="dxa"/>
            <w:noWrap/>
            <w:vAlign w:val="center"/>
            <w:hideMark/>
          </w:tcPr>
          <w:p w14:paraId="2E57954F"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8000</w:t>
            </w:r>
          </w:p>
        </w:tc>
        <w:tc>
          <w:tcPr>
            <w:tcW w:w="826" w:type="dxa"/>
            <w:shd w:val="clear" w:color="auto" w:fill="FFFFFF" w:themeFill="background1"/>
            <w:noWrap/>
            <w:vAlign w:val="center"/>
            <w:hideMark/>
          </w:tcPr>
          <w:p w14:paraId="1845AAF0"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0%</w:t>
            </w:r>
          </w:p>
        </w:tc>
        <w:tc>
          <w:tcPr>
            <w:tcW w:w="1442" w:type="dxa"/>
            <w:shd w:val="clear" w:color="auto" w:fill="FFFFFF" w:themeFill="background1"/>
            <w:noWrap/>
            <w:vAlign w:val="center"/>
            <w:hideMark/>
          </w:tcPr>
          <w:p w14:paraId="43BB6D1D"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91%</w:t>
            </w:r>
          </w:p>
        </w:tc>
        <w:tc>
          <w:tcPr>
            <w:tcW w:w="862" w:type="dxa"/>
            <w:shd w:val="clear" w:color="auto" w:fill="FFFFFF" w:themeFill="background1"/>
            <w:noWrap/>
            <w:vAlign w:val="center"/>
            <w:hideMark/>
          </w:tcPr>
          <w:p w14:paraId="0855C6A8"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w:t>
            </w:r>
          </w:p>
        </w:tc>
        <w:tc>
          <w:tcPr>
            <w:tcW w:w="1011" w:type="dxa"/>
            <w:shd w:val="clear" w:color="auto" w:fill="FFFFFF" w:themeFill="background1"/>
            <w:noWrap/>
            <w:vAlign w:val="center"/>
            <w:hideMark/>
          </w:tcPr>
          <w:p w14:paraId="5DB2DBB1"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1%</w:t>
            </w:r>
          </w:p>
        </w:tc>
        <w:tc>
          <w:tcPr>
            <w:tcW w:w="1246" w:type="dxa"/>
            <w:shd w:val="clear" w:color="auto" w:fill="FFFFFF" w:themeFill="background1"/>
            <w:noWrap/>
            <w:vAlign w:val="center"/>
            <w:hideMark/>
          </w:tcPr>
          <w:p w14:paraId="31A30C23"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4%</w:t>
            </w:r>
          </w:p>
        </w:tc>
        <w:tc>
          <w:tcPr>
            <w:tcW w:w="1134" w:type="dxa"/>
            <w:noWrap/>
            <w:vAlign w:val="bottom"/>
          </w:tcPr>
          <w:p w14:paraId="603945C6" w14:textId="7A00C3B4"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0.002260</w:t>
            </w:r>
          </w:p>
        </w:tc>
        <w:tc>
          <w:tcPr>
            <w:tcW w:w="992" w:type="dxa"/>
            <w:noWrap/>
            <w:vAlign w:val="bottom"/>
          </w:tcPr>
          <w:p w14:paraId="10369AF8" w14:textId="0A60C7E8" w:rsidR="00BC3D9A" w:rsidRPr="003A3160" w:rsidRDefault="00BC3D9A" w:rsidP="00892F6F">
            <w:pPr>
              <w:spacing w:after="0" w:line="240" w:lineRule="auto"/>
              <w:jc w:val="center"/>
              <w:rPr>
                <w:rFonts w:ascii="Arial" w:eastAsia="Times New Roman" w:hAnsi="Arial" w:cs="Arial"/>
              </w:rPr>
            </w:pPr>
            <w:r w:rsidRPr="003A3160">
              <w:rPr>
                <w:rFonts w:ascii="Arial" w:hAnsi="Arial" w:cs="Arial"/>
                <w:color w:val="000000"/>
              </w:rPr>
              <w:t>0.000660</w:t>
            </w:r>
          </w:p>
        </w:tc>
        <w:tc>
          <w:tcPr>
            <w:tcW w:w="571" w:type="dxa"/>
            <w:noWrap/>
            <w:vAlign w:val="center"/>
            <w:hideMark/>
          </w:tcPr>
          <w:p w14:paraId="19E3CE00" w14:textId="77777777" w:rsidR="00BC3D9A" w:rsidRPr="003A3160" w:rsidRDefault="00BC3D9A" w:rsidP="00892F6F">
            <w:pPr>
              <w:spacing w:after="0" w:line="240" w:lineRule="auto"/>
              <w:jc w:val="center"/>
              <w:rPr>
                <w:rFonts w:ascii="Arial" w:eastAsia="Times New Roman" w:hAnsi="Arial" w:cs="Arial"/>
              </w:rPr>
            </w:pPr>
            <w:r w:rsidRPr="003A3160">
              <w:rPr>
                <w:rFonts w:ascii="Arial" w:eastAsia="Times New Roman" w:hAnsi="Arial" w:cs="Arial"/>
              </w:rPr>
              <w:t>3.42</w:t>
            </w:r>
          </w:p>
        </w:tc>
      </w:tr>
    </w:tbl>
    <w:p w14:paraId="1809C624" w14:textId="77777777" w:rsidR="00EA4DFB" w:rsidRPr="003A3160" w:rsidRDefault="00EA4DFB" w:rsidP="00EA4DFB">
      <w:pPr>
        <w:rPr>
          <w:rFonts w:ascii="Arial" w:hAnsi="Arial" w:cs="Arial"/>
          <w:sz w:val="24"/>
          <w:szCs w:val="24"/>
        </w:rPr>
      </w:pPr>
    </w:p>
    <w:p w14:paraId="10EE8EF3" w14:textId="77777777" w:rsidR="00A85722" w:rsidRPr="003A3160" w:rsidRDefault="00A85722" w:rsidP="00EA4DFB">
      <w:pPr>
        <w:rPr>
          <w:rFonts w:ascii="Arial" w:hAnsi="Arial" w:cs="Arial"/>
          <w:sz w:val="24"/>
          <w:szCs w:val="24"/>
        </w:rPr>
      </w:pPr>
    </w:p>
    <w:p w14:paraId="6EF4E2AA" w14:textId="77777777" w:rsidR="00A85722" w:rsidRPr="003A3160" w:rsidRDefault="00A85722" w:rsidP="00EA4DFB">
      <w:pPr>
        <w:rPr>
          <w:rFonts w:ascii="Arial" w:hAnsi="Arial" w:cs="Arial"/>
          <w:sz w:val="24"/>
          <w:szCs w:val="24"/>
        </w:rPr>
      </w:pPr>
    </w:p>
    <w:p w14:paraId="1FB60ED5" w14:textId="3563CD7E" w:rsidR="00F50833" w:rsidRPr="003A3160" w:rsidRDefault="00EA4DFB" w:rsidP="00F50833">
      <w:pPr>
        <w:rPr>
          <w:rFonts w:ascii="Arial" w:hAnsi="Arial" w:cs="Arial"/>
          <w:sz w:val="24"/>
          <w:szCs w:val="24"/>
        </w:rPr>
      </w:pPr>
      <w:r w:rsidRPr="003A3160">
        <w:rPr>
          <w:rFonts w:ascii="Arial" w:hAnsi="Arial" w:cs="Arial"/>
          <w:sz w:val="24"/>
          <w:szCs w:val="24"/>
        </w:rPr>
        <w:lastRenderedPageBreak/>
        <w:t>Table S</w:t>
      </w:r>
      <w:r w:rsidR="00ED5CA1" w:rsidRPr="003A3160">
        <w:rPr>
          <w:rFonts w:ascii="Arial" w:hAnsi="Arial" w:cs="Arial"/>
          <w:sz w:val="24"/>
          <w:szCs w:val="24"/>
        </w:rPr>
        <w:t>8</w:t>
      </w:r>
      <w:r w:rsidRPr="003A3160">
        <w:rPr>
          <w:rFonts w:ascii="Arial" w:hAnsi="Arial" w:cs="Arial"/>
          <w:sz w:val="24"/>
          <w:szCs w:val="24"/>
        </w:rPr>
        <w:t>B</w:t>
      </w:r>
      <w:r w:rsidR="003949CC" w:rsidRPr="003A3160">
        <w:rPr>
          <w:rFonts w:ascii="Arial" w:hAnsi="Arial" w:cs="Arial"/>
          <w:sz w:val="24"/>
          <w:szCs w:val="24"/>
        </w:rPr>
        <w:t>.</w:t>
      </w:r>
      <w:r w:rsidRPr="003A3160">
        <w:rPr>
          <w:rFonts w:ascii="Arial" w:hAnsi="Arial" w:cs="Arial"/>
          <w:sz w:val="24"/>
          <w:szCs w:val="24"/>
        </w:rPr>
        <w:t xml:space="preserve"> </w:t>
      </w:r>
      <w:r w:rsidR="003949CC" w:rsidRPr="003A3160">
        <w:rPr>
          <w:rFonts w:ascii="Arial" w:hAnsi="Arial" w:cs="Arial"/>
          <w:sz w:val="24"/>
          <w:szCs w:val="24"/>
        </w:rPr>
        <w:t>The fractional coverage</w:t>
      </w:r>
      <w:r w:rsidR="00216F1E" w:rsidRPr="003A3160">
        <w:rPr>
          <w:rFonts w:ascii="Arial" w:hAnsi="Arial" w:cs="Arial"/>
          <w:sz w:val="24"/>
          <w:szCs w:val="24"/>
        </w:rPr>
        <w:t>s</w:t>
      </w:r>
      <w:r w:rsidR="003949CC" w:rsidRPr="003A3160">
        <w:rPr>
          <w:rFonts w:ascii="Arial" w:hAnsi="Arial" w:cs="Arial"/>
          <w:sz w:val="24"/>
          <w:szCs w:val="24"/>
        </w:rPr>
        <w:t xml:space="preserve"> of surface species and turnover frequencies of monomeric and </w:t>
      </w:r>
      <w:r w:rsidR="003A081C" w:rsidRPr="003A3160">
        <w:rPr>
          <w:rFonts w:ascii="Arial" w:hAnsi="Arial" w:cs="Arial"/>
          <w:sz w:val="24"/>
          <w:szCs w:val="24"/>
        </w:rPr>
        <w:t>complex</w:t>
      </w:r>
      <w:r w:rsidR="003949CC" w:rsidRPr="003A3160">
        <w:rPr>
          <w:rFonts w:ascii="Arial" w:hAnsi="Arial" w:cs="Arial"/>
          <w:sz w:val="24"/>
          <w:szCs w:val="24"/>
        </w:rPr>
        <w:t xml:space="preserve"> pathway on TiO</w:t>
      </w:r>
      <w:r w:rsidR="003949CC" w:rsidRPr="003A3160">
        <w:rPr>
          <w:rFonts w:ascii="Arial" w:hAnsi="Arial" w:cs="Arial"/>
          <w:sz w:val="24"/>
          <w:szCs w:val="24"/>
          <w:vertAlign w:val="subscript"/>
        </w:rPr>
        <w:t>2</w:t>
      </w:r>
      <w:r w:rsidR="003949CC" w:rsidRPr="003A3160">
        <w:rPr>
          <w:rFonts w:ascii="Arial" w:hAnsi="Arial" w:cs="Arial"/>
          <w:sz w:val="24"/>
          <w:szCs w:val="24"/>
        </w:rPr>
        <w:t>(101)</w:t>
      </w:r>
      <w:r w:rsidR="003B25F6" w:rsidRPr="003A3160">
        <w:rPr>
          <w:rFonts w:ascii="Arial" w:hAnsi="Arial" w:cs="Arial"/>
          <w:sz w:val="24"/>
          <w:szCs w:val="24"/>
        </w:rPr>
        <w:t xml:space="preserve"> </w:t>
      </w:r>
      <w:r w:rsidR="00F50833" w:rsidRPr="003A3160">
        <w:rPr>
          <w:rFonts w:ascii="Arial" w:hAnsi="Arial" w:cs="Arial"/>
          <w:sz w:val="24"/>
          <w:szCs w:val="24"/>
        </w:rPr>
        <w:t xml:space="preserve">at 260 °C (calculated from eq. S33 and parameters in Table S7). </w:t>
      </w:r>
    </w:p>
    <w:tbl>
      <w:tblPr>
        <w:tblW w:w="9502" w:type="dxa"/>
        <w:tblInd w:w="-142" w:type="dxa"/>
        <w:tblBorders>
          <w:top w:val="single" w:sz="4" w:space="0" w:color="auto"/>
          <w:bottom w:val="single" w:sz="4" w:space="0" w:color="auto"/>
        </w:tblBorders>
        <w:tblLayout w:type="fixed"/>
        <w:tblCellMar>
          <w:left w:w="28" w:type="dxa"/>
          <w:right w:w="28" w:type="dxa"/>
        </w:tblCellMar>
        <w:tblLook w:val="04A0" w:firstRow="1" w:lastRow="0" w:firstColumn="1" w:lastColumn="0" w:noHBand="0" w:noVBand="1"/>
      </w:tblPr>
      <w:tblGrid>
        <w:gridCol w:w="568"/>
        <w:gridCol w:w="850"/>
        <w:gridCol w:w="567"/>
        <w:gridCol w:w="992"/>
        <w:gridCol w:w="993"/>
        <w:gridCol w:w="1275"/>
        <w:gridCol w:w="1134"/>
        <w:gridCol w:w="1276"/>
        <w:gridCol w:w="1276"/>
        <w:gridCol w:w="571"/>
      </w:tblGrid>
      <w:tr w:rsidR="00572092" w:rsidRPr="003A3160" w14:paraId="27E58AA4" w14:textId="77777777" w:rsidTr="00DB4445">
        <w:trPr>
          <w:trHeight w:val="600"/>
        </w:trPr>
        <w:tc>
          <w:tcPr>
            <w:tcW w:w="1418" w:type="dxa"/>
            <w:gridSpan w:val="2"/>
            <w:tcBorders>
              <w:top w:val="single" w:sz="4" w:space="0" w:color="auto"/>
              <w:bottom w:val="single" w:sz="4" w:space="0" w:color="auto"/>
            </w:tcBorders>
            <w:noWrap/>
            <w:vAlign w:val="center"/>
            <w:hideMark/>
          </w:tcPr>
          <w:p w14:paraId="7415C5E2" w14:textId="1B4B873C" w:rsidR="003949CC" w:rsidRPr="003A3160" w:rsidRDefault="003949CC" w:rsidP="00DB4445">
            <w:pPr>
              <w:spacing w:after="0" w:line="240" w:lineRule="auto"/>
              <w:jc w:val="center"/>
              <w:rPr>
                <w:rFonts w:ascii="Arial" w:eastAsia="Times New Roman" w:hAnsi="Arial" w:cs="Arial"/>
              </w:rPr>
            </w:pPr>
            <w:r w:rsidRPr="003A3160">
              <w:rPr>
                <w:rFonts w:ascii="Arial" w:eastAsia="Times New Roman" w:hAnsi="Arial" w:cs="Arial"/>
              </w:rPr>
              <w:t>Partial Pressure, Pa</w:t>
            </w:r>
          </w:p>
        </w:tc>
        <w:tc>
          <w:tcPr>
            <w:tcW w:w="4961" w:type="dxa"/>
            <w:gridSpan w:val="5"/>
            <w:tcBorders>
              <w:top w:val="single" w:sz="4" w:space="0" w:color="auto"/>
              <w:bottom w:val="single" w:sz="4" w:space="0" w:color="auto"/>
            </w:tcBorders>
            <w:noWrap/>
            <w:vAlign w:val="center"/>
            <w:hideMark/>
          </w:tcPr>
          <w:p w14:paraId="60C3C1E0" w14:textId="3B8FC2CB" w:rsidR="003949CC" w:rsidRPr="003A3160" w:rsidRDefault="003949CC" w:rsidP="00DB4445">
            <w:pPr>
              <w:spacing w:after="0" w:line="240" w:lineRule="auto"/>
              <w:jc w:val="center"/>
              <w:rPr>
                <w:rFonts w:ascii="Arial" w:eastAsia="Times New Roman" w:hAnsi="Arial" w:cs="Arial"/>
              </w:rPr>
            </w:pPr>
            <w:r w:rsidRPr="003A3160">
              <w:rPr>
                <w:rFonts w:ascii="Arial" w:eastAsia="Times New Roman" w:hAnsi="Arial" w:cs="Arial"/>
              </w:rPr>
              <w:t>Fractional Coverages</w:t>
            </w:r>
          </w:p>
        </w:tc>
        <w:tc>
          <w:tcPr>
            <w:tcW w:w="1276" w:type="dxa"/>
            <w:vMerge w:val="restart"/>
            <w:tcBorders>
              <w:top w:val="single" w:sz="4" w:space="0" w:color="auto"/>
            </w:tcBorders>
            <w:noWrap/>
            <w:vAlign w:val="center"/>
            <w:hideMark/>
          </w:tcPr>
          <w:p w14:paraId="60104FE1" w14:textId="32F6E561" w:rsidR="003949CC" w:rsidRPr="003A3160" w:rsidRDefault="003949CC" w:rsidP="00DB4445">
            <w:pPr>
              <w:spacing w:after="0" w:line="240" w:lineRule="auto"/>
              <w:jc w:val="center"/>
              <w:rPr>
                <w:rFonts w:ascii="Arial" w:eastAsia="Times New Roman" w:hAnsi="Arial" w:cs="Arial"/>
              </w:rPr>
            </w:pPr>
            <w:r w:rsidRPr="003A3160">
              <w:rPr>
                <w:rFonts w:ascii="Arial" w:eastAsia="Times New Roman" w:hAnsi="Arial" w:cs="Arial"/>
              </w:rPr>
              <w:t>r</w:t>
            </w:r>
            <w:r w:rsidRPr="003A3160">
              <w:rPr>
                <w:rFonts w:ascii="Arial" w:eastAsia="Times New Roman" w:hAnsi="Arial" w:cs="Arial"/>
                <w:vertAlign w:val="subscript"/>
              </w:rPr>
              <w:t>d,101</w:t>
            </w:r>
            <w:r w:rsidRPr="003A3160">
              <w:rPr>
                <w:rFonts w:ascii="Arial" w:eastAsia="Times New Roman" w:hAnsi="Arial" w:cs="Arial"/>
              </w:rPr>
              <w:t>, s</w:t>
            </w:r>
            <w:r w:rsidRPr="003A3160">
              <w:rPr>
                <w:rFonts w:ascii="Arial" w:eastAsia="Times New Roman" w:hAnsi="Arial" w:cs="Arial"/>
                <w:vertAlign w:val="superscript"/>
              </w:rPr>
              <w:t>-1</w:t>
            </w:r>
          </w:p>
        </w:tc>
        <w:tc>
          <w:tcPr>
            <w:tcW w:w="1276" w:type="dxa"/>
            <w:vMerge w:val="restart"/>
            <w:tcBorders>
              <w:top w:val="single" w:sz="4" w:space="0" w:color="auto"/>
            </w:tcBorders>
            <w:noWrap/>
            <w:vAlign w:val="center"/>
            <w:hideMark/>
          </w:tcPr>
          <w:p w14:paraId="6CD5653E" w14:textId="3CA5A923" w:rsidR="003949CC" w:rsidRPr="003A3160" w:rsidRDefault="003949CC" w:rsidP="00DB4445">
            <w:pPr>
              <w:spacing w:after="0" w:line="240" w:lineRule="auto"/>
              <w:jc w:val="center"/>
              <w:rPr>
                <w:rFonts w:ascii="Arial" w:eastAsia="Times New Roman" w:hAnsi="Arial" w:cs="Arial"/>
              </w:rPr>
            </w:pPr>
            <w:r w:rsidRPr="003A3160">
              <w:rPr>
                <w:rFonts w:ascii="Arial" w:eastAsia="Times New Roman" w:hAnsi="Arial" w:cs="Arial"/>
              </w:rPr>
              <w:t>r</w:t>
            </w:r>
            <w:r w:rsidRPr="003A3160">
              <w:rPr>
                <w:rFonts w:ascii="Arial" w:eastAsia="Times New Roman" w:hAnsi="Arial" w:cs="Arial"/>
                <w:vertAlign w:val="subscript"/>
              </w:rPr>
              <w:t>m,101</w:t>
            </w:r>
            <w:r w:rsidRPr="003A3160">
              <w:rPr>
                <w:rFonts w:ascii="Arial" w:eastAsia="Times New Roman" w:hAnsi="Arial" w:cs="Arial"/>
              </w:rPr>
              <w:t>, s</w:t>
            </w:r>
            <w:r w:rsidRPr="003A3160">
              <w:rPr>
                <w:rFonts w:ascii="Arial" w:eastAsia="Times New Roman" w:hAnsi="Arial" w:cs="Arial"/>
                <w:vertAlign w:val="superscript"/>
              </w:rPr>
              <w:t>-1</w:t>
            </w:r>
          </w:p>
        </w:tc>
        <w:tc>
          <w:tcPr>
            <w:tcW w:w="571" w:type="dxa"/>
            <w:vMerge w:val="restart"/>
            <w:tcBorders>
              <w:top w:val="single" w:sz="4" w:space="0" w:color="auto"/>
            </w:tcBorders>
            <w:noWrap/>
            <w:vAlign w:val="center"/>
            <w:hideMark/>
          </w:tcPr>
          <w:p w14:paraId="2240B0C4" w14:textId="77777777" w:rsidR="00572092" w:rsidRPr="003A3160" w:rsidRDefault="003949CC" w:rsidP="00DB4445">
            <w:pPr>
              <w:spacing w:after="0" w:line="240" w:lineRule="auto"/>
              <w:jc w:val="center"/>
              <w:rPr>
                <w:rFonts w:ascii="Arial" w:eastAsia="Times New Roman" w:hAnsi="Arial" w:cs="Arial"/>
              </w:rPr>
            </w:pPr>
            <w:r w:rsidRPr="003A3160">
              <w:rPr>
                <w:rFonts w:ascii="Arial" w:eastAsia="Times New Roman" w:hAnsi="Arial" w:cs="Arial"/>
              </w:rPr>
              <w:t>r</w:t>
            </w:r>
            <w:r w:rsidRPr="003A3160">
              <w:rPr>
                <w:rFonts w:ascii="Arial" w:eastAsia="Times New Roman" w:hAnsi="Arial" w:cs="Arial"/>
                <w:vertAlign w:val="subscript"/>
              </w:rPr>
              <w:t>d,101</w:t>
            </w:r>
            <w:r w:rsidRPr="003A3160">
              <w:rPr>
                <w:rFonts w:ascii="Arial" w:eastAsia="Times New Roman" w:hAnsi="Arial" w:cs="Arial"/>
              </w:rPr>
              <w:t>/</w:t>
            </w:r>
          </w:p>
          <w:p w14:paraId="5199FB0D" w14:textId="56700370" w:rsidR="003949CC" w:rsidRPr="003A3160" w:rsidRDefault="003949CC" w:rsidP="00DB4445">
            <w:pPr>
              <w:spacing w:after="0" w:line="240" w:lineRule="auto"/>
              <w:jc w:val="center"/>
              <w:rPr>
                <w:rFonts w:ascii="Arial" w:eastAsia="Times New Roman" w:hAnsi="Arial" w:cs="Arial"/>
              </w:rPr>
            </w:pPr>
            <w:r w:rsidRPr="003A3160">
              <w:rPr>
                <w:rFonts w:ascii="Arial" w:eastAsia="Times New Roman" w:hAnsi="Arial" w:cs="Arial"/>
              </w:rPr>
              <w:t>r</w:t>
            </w:r>
            <w:r w:rsidRPr="003A3160">
              <w:rPr>
                <w:rFonts w:ascii="Arial" w:eastAsia="Times New Roman" w:hAnsi="Arial" w:cs="Arial"/>
                <w:vertAlign w:val="subscript"/>
              </w:rPr>
              <w:t>m,101</w:t>
            </w:r>
          </w:p>
        </w:tc>
      </w:tr>
      <w:tr w:rsidR="00572092" w:rsidRPr="003A3160" w14:paraId="6E1094E8" w14:textId="77777777" w:rsidTr="00DB4445">
        <w:trPr>
          <w:trHeight w:val="413"/>
        </w:trPr>
        <w:tc>
          <w:tcPr>
            <w:tcW w:w="568" w:type="dxa"/>
            <w:tcBorders>
              <w:top w:val="single" w:sz="4" w:space="0" w:color="auto"/>
              <w:bottom w:val="single" w:sz="4" w:space="0" w:color="auto"/>
            </w:tcBorders>
            <w:noWrap/>
            <w:vAlign w:val="center"/>
            <w:hideMark/>
          </w:tcPr>
          <w:p w14:paraId="2C047831" w14:textId="3C957717" w:rsidR="003949CC" w:rsidRPr="003A3160" w:rsidRDefault="003949CC" w:rsidP="00DB4445">
            <w:pPr>
              <w:spacing w:after="0" w:line="240" w:lineRule="auto"/>
              <w:jc w:val="center"/>
              <w:rPr>
                <w:rFonts w:ascii="Arial" w:eastAsia="Times New Roman" w:hAnsi="Arial" w:cs="Arial"/>
              </w:rPr>
            </w:pPr>
            <w:r w:rsidRPr="003A3160">
              <w:rPr>
                <w:rFonts w:ascii="Arial" w:eastAsia="Times New Roman" w:hAnsi="Arial" w:cs="Arial"/>
              </w:rPr>
              <w:t>IPA</w:t>
            </w:r>
          </w:p>
        </w:tc>
        <w:tc>
          <w:tcPr>
            <w:tcW w:w="850" w:type="dxa"/>
            <w:tcBorders>
              <w:top w:val="single" w:sz="4" w:space="0" w:color="auto"/>
              <w:bottom w:val="single" w:sz="4" w:space="0" w:color="auto"/>
            </w:tcBorders>
            <w:noWrap/>
            <w:vAlign w:val="center"/>
            <w:hideMark/>
          </w:tcPr>
          <w:p w14:paraId="4283B5A2" w14:textId="0E9459CE" w:rsidR="003949CC" w:rsidRPr="003A3160" w:rsidRDefault="003949CC" w:rsidP="00DB4445">
            <w:pPr>
              <w:spacing w:after="0" w:line="240" w:lineRule="auto"/>
              <w:jc w:val="center"/>
              <w:rPr>
                <w:rFonts w:ascii="Arial" w:eastAsia="Times New Roman" w:hAnsi="Arial" w:cs="Arial"/>
              </w:rPr>
            </w:pPr>
            <w:r w:rsidRPr="003A3160">
              <w:rPr>
                <w:rFonts w:ascii="Arial" w:eastAsia="Times New Roman" w:hAnsi="Arial" w:cs="Arial"/>
              </w:rPr>
              <w:t>H</w:t>
            </w:r>
            <w:r w:rsidRPr="003A3160">
              <w:rPr>
                <w:rFonts w:ascii="Arial" w:eastAsia="Times New Roman" w:hAnsi="Arial" w:cs="Arial"/>
                <w:vertAlign w:val="subscript"/>
              </w:rPr>
              <w:t>2</w:t>
            </w:r>
            <w:r w:rsidRPr="003A3160">
              <w:rPr>
                <w:rFonts w:ascii="Arial" w:eastAsia="Times New Roman" w:hAnsi="Arial" w:cs="Arial"/>
              </w:rPr>
              <w:t>O</w:t>
            </w:r>
          </w:p>
        </w:tc>
        <w:tc>
          <w:tcPr>
            <w:tcW w:w="567" w:type="dxa"/>
            <w:tcBorders>
              <w:top w:val="single" w:sz="4" w:space="0" w:color="auto"/>
              <w:bottom w:val="single" w:sz="4" w:space="0" w:color="auto"/>
            </w:tcBorders>
            <w:shd w:val="clear" w:color="auto" w:fill="FFFFFF" w:themeFill="background1"/>
            <w:noWrap/>
            <w:vAlign w:val="center"/>
            <w:hideMark/>
          </w:tcPr>
          <w:p w14:paraId="08D01FEB" w14:textId="1530AFDA" w:rsidR="003949CC" w:rsidRPr="003A3160" w:rsidRDefault="003949CC" w:rsidP="00DB4445">
            <w:pPr>
              <w:spacing w:after="0" w:line="240" w:lineRule="auto"/>
              <w:jc w:val="center"/>
              <w:rPr>
                <w:rFonts w:ascii="Arial" w:eastAsia="Times New Roman" w:hAnsi="Arial" w:cs="Arial"/>
              </w:rPr>
            </w:pPr>
            <w:r w:rsidRPr="003A3160">
              <w:rPr>
                <w:rFonts w:ascii="Arial" w:hAnsi="Arial" w:cs="Arial"/>
              </w:rPr>
              <w:t>Ti-O</w:t>
            </w:r>
            <w:r w:rsidRPr="003A3160">
              <w:rPr>
                <w:rFonts w:ascii="Arial" w:hAnsi="Arial" w:cs="Arial"/>
                <w:vertAlign w:val="subscript"/>
              </w:rPr>
              <w:t>s</w:t>
            </w:r>
          </w:p>
        </w:tc>
        <w:tc>
          <w:tcPr>
            <w:tcW w:w="992" w:type="dxa"/>
            <w:tcBorders>
              <w:top w:val="single" w:sz="4" w:space="0" w:color="auto"/>
              <w:bottom w:val="single" w:sz="4" w:space="0" w:color="auto"/>
            </w:tcBorders>
            <w:shd w:val="clear" w:color="auto" w:fill="FFFFFF" w:themeFill="background1"/>
            <w:noWrap/>
            <w:vAlign w:val="center"/>
            <w:hideMark/>
          </w:tcPr>
          <w:p w14:paraId="336529BA" w14:textId="11D65EF4" w:rsidR="003949CC" w:rsidRPr="003A3160" w:rsidRDefault="003949CC" w:rsidP="00DB4445">
            <w:pPr>
              <w:spacing w:after="0" w:line="240" w:lineRule="auto"/>
              <w:jc w:val="center"/>
              <w:rPr>
                <w:rFonts w:ascii="Arial" w:eastAsia="Times New Roman" w:hAnsi="Arial" w:cs="Arial"/>
              </w:rPr>
            </w:pPr>
            <w:r w:rsidRPr="003A3160">
              <w:rPr>
                <w:rFonts w:ascii="Arial" w:hAnsi="Arial" w:cs="Arial"/>
              </w:rPr>
              <w:t>Ti(IPA···H</w:t>
            </w:r>
            <w:r w:rsidRPr="003A3160">
              <w:rPr>
                <w:rFonts w:ascii="Arial" w:hAnsi="Arial" w:cs="Arial"/>
                <w:vertAlign w:val="subscript"/>
              </w:rPr>
              <w:t>2</w:t>
            </w:r>
            <w:r w:rsidRPr="003A3160">
              <w:rPr>
                <w:rFonts w:ascii="Arial" w:hAnsi="Arial" w:cs="Arial"/>
              </w:rPr>
              <w:t>O)-O</w:t>
            </w:r>
            <w:r w:rsidRPr="003A3160">
              <w:rPr>
                <w:rFonts w:ascii="Arial" w:hAnsi="Arial" w:cs="Arial"/>
                <w:vertAlign w:val="subscript"/>
              </w:rPr>
              <w:t>s</w:t>
            </w:r>
          </w:p>
        </w:tc>
        <w:tc>
          <w:tcPr>
            <w:tcW w:w="993" w:type="dxa"/>
            <w:tcBorders>
              <w:top w:val="single" w:sz="4" w:space="0" w:color="auto"/>
              <w:bottom w:val="single" w:sz="4" w:space="0" w:color="auto"/>
            </w:tcBorders>
            <w:shd w:val="clear" w:color="auto" w:fill="FFFFFF" w:themeFill="background1"/>
            <w:noWrap/>
            <w:vAlign w:val="center"/>
            <w:hideMark/>
          </w:tcPr>
          <w:p w14:paraId="4AFE969E" w14:textId="0D07B994" w:rsidR="003949CC" w:rsidRPr="003A3160" w:rsidRDefault="003949CC" w:rsidP="00DB4445">
            <w:pPr>
              <w:spacing w:after="0" w:line="240" w:lineRule="auto"/>
              <w:jc w:val="center"/>
              <w:rPr>
                <w:rFonts w:ascii="Arial" w:eastAsia="Times New Roman" w:hAnsi="Arial" w:cs="Arial"/>
              </w:rPr>
            </w:pPr>
            <w:r w:rsidRPr="003A3160">
              <w:rPr>
                <w:rFonts w:ascii="Arial" w:hAnsi="Arial" w:cs="Arial"/>
              </w:rPr>
              <w:t>Ti(H</w:t>
            </w:r>
            <w:r w:rsidRPr="003A3160">
              <w:rPr>
                <w:rFonts w:ascii="Arial" w:hAnsi="Arial" w:cs="Arial"/>
                <w:vertAlign w:val="subscript"/>
              </w:rPr>
              <w:t>2</w:t>
            </w:r>
            <w:r w:rsidRPr="003A3160">
              <w:rPr>
                <w:rFonts w:ascii="Arial" w:hAnsi="Arial" w:cs="Arial"/>
              </w:rPr>
              <w:t>O)-O</w:t>
            </w:r>
            <w:r w:rsidRPr="003A3160">
              <w:rPr>
                <w:rFonts w:ascii="Arial" w:hAnsi="Arial" w:cs="Arial"/>
                <w:vertAlign w:val="subscript"/>
              </w:rPr>
              <w:t>s</w:t>
            </w:r>
          </w:p>
        </w:tc>
        <w:tc>
          <w:tcPr>
            <w:tcW w:w="1275" w:type="dxa"/>
            <w:tcBorders>
              <w:top w:val="single" w:sz="4" w:space="0" w:color="auto"/>
              <w:bottom w:val="single" w:sz="4" w:space="0" w:color="auto"/>
            </w:tcBorders>
            <w:shd w:val="clear" w:color="auto" w:fill="FFFFFF" w:themeFill="background1"/>
            <w:noWrap/>
            <w:vAlign w:val="center"/>
            <w:hideMark/>
          </w:tcPr>
          <w:p w14:paraId="23E50145" w14:textId="74E8B1CF" w:rsidR="003949CC" w:rsidRPr="003A3160" w:rsidRDefault="003949CC" w:rsidP="00DB4445">
            <w:pPr>
              <w:spacing w:after="0" w:line="240" w:lineRule="auto"/>
              <w:jc w:val="center"/>
              <w:rPr>
                <w:rFonts w:ascii="Arial" w:eastAsia="Times New Roman" w:hAnsi="Arial" w:cs="Arial"/>
              </w:rPr>
            </w:pPr>
            <w:r w:rsidRPr="003A3160">
              <w:rPr>
                <w:rFonts w:ascii="Arial" w:hAnsi="Arial" w:cs="Arial"/>
              </w:rPr>
              <w:t>Ti(H</w:t>
            </w:r>
            <w:r w:rsidRPr="003A3160">
              <w:rPr>
                <w:rFonts w:ascii="Arial" w:hAnsi="Arial" w:cs="Arial"/>
                <w:vertAlign w:val="subscript"/>
              </w:rPr>
              <w:t>2</w:t>
            </w:r>
            <w:r w:rsidRPr="003A3160">
              <w:rPr>
                <w:rFonts w:ascii="Arial" w:hAnsi="Arial" w:cs="Arial"/>
              </w:rPr>
              <w:t>O)</w:t>
            </w:r>
            <w:r w:rsidRPr="003A3160">
              <w:rPr>
                <w:rFonts w:ascii="Arial" w:hAnsi="Arial" w:cs="Arial"/>
                <w:vertAlign w:val="subscript"/>
              </w:rPr>
              <w:t>2</w:t>
            </w:r>
            <w:r w:rsidRPr="003A3160">
              <w:rPr>
                <w:rFonts w:ascii="Arial" w:hAnsi="Arial" w:cs="Arial"/>
              </w:rPr>
              <w:t>-O</w:t>
            </w:r>
            <w:r w:rsidRPr="003A3160">
              <w:rPr>
                <w:rFonts w:ascii="Arial" w:hAnsi="Arial" w:cs="Arial"/>
                <w:vertAlign w:val="subscript"/>
              </w:rPr>
              <w:t>s</w:t>
            </w:r>
          </w:p>
        </w:tc>
        <w:tc>
          <w:tcPr>
            <w:tcW w:w="1134" w:type="dxa"/>
            <w:tcBorders>
              <w:top w:val="single" w:sz="4" w:space="0" w:color="auto"/>
              <w:bottom w:val="single" w:sz="4" w:space="0" w:color="auto"/>
            </w:tcBorders>
            <w:shd w:val="clear" w:color="auto" w:fill="FFFFFF" w:themeFill="background1"/>
            <w:noWrap/>
            <w:vAlign w:val="center"/>
            <w:hideMark/>
          </w:tcPr>
          <w:p w14:paraId="236E6DB0" w14:textId="1DFA3556" w:rsidR="003949CC" w:rsidRPr="003A3160" w:rsidRDefault="003949CC" w:rsidP="00DB4445">
            <w:pPr>
              <w:spacing w:after="0" w:line="240" w:lineRule="auto"/>
              <w:jc w:val="center"/>
              <w:rPr>
                <w:rFonts w:ascii="Arial" w:eastAsia="Times New Roman" w:hAnsi="Arial" w:cs="Arial"/>
              </w:rPr>
            </w:pPr>
            <w:r w:rsidRPr="003A3160">
              <w:rPr>
                <w:rFonts w:ascii="Arial" w:hAnsi="Arial" w:cs="Arial"/>
              </w:rPr>
              <w:t>Ti(IPA)-O</w:t>
            </w:r>
            <w:r w:rsidRPr="003A3160">
              <w:rPr>
                <w:rFonts w:ascii="Arial" w:hAnsi="Arial" w:cs="Arial"/>
                <w:vertAlign w:val="subscript"/>
              </w:rPr>
              <w:t>s</w:t>
            </w:r>
          </w:p>
        </w:tc>
        <w:tc>
          <w:tcPr>
            <w:tcW w:w="1276" w:type="dxa"/>
            <w:vMerge/>
            <w:tcBorders>
              <w:bottom w:val="single" w:sz="4" w:space="0" w:color="auto"/>
            </w:tcBorders>
            <w:noWrap/>
            <w:vAlign w:val="center"/>
            <w:hideMark/>
          </w:tcPr>
          <w:p w14:paraId="323C89F1" w14:textId="77777777" w:rsidR="003949CC" w:rsidRPr="003A3160" w:rsidRDefault="003949CC" w:rsidP="00DB4445">
            <w:pPr>
              <w:spacing w:after="0" w:line="240" w:lineRule="auto"/>
              <w:jc w:val="center"/>
              <w:rPr>
                <w:rFonts w:ascii="Arial" w:eastAsia="Times New Roman" w:hAnsi="Arial" w:cs="Arial"/>
              </w:rPr>
            </w:pPr>
          </w:p>
        </w:tc>
        <w:tc>
          <w:tcPr>
            <w:tcW w:w="1276" w:type="dxa"/>
            <w:vMerge/>
            <w:tcBorders>
              <w:bottom w:val="single" w:sz="4" w:space="0" w:color="auto"/>
            </w:tcBorders>
            <w:noWrap/>
            <w:vAlign w:val="center"/>
            <w:hideMark/>
          </w:tcPr>
          <w:p w14:paraId="5784C096" w14:textId="77777777" w:rsidR="003949CC" w:rsidRPr="003A3160" w:rsidRDefault="003949CC" w:rsidP="00DB4445">
            <w:pPr>
              <w:spacing w:after="0" w:line="240" w:lineRule="auto"/>
              <w:jc w:val="center"/>
              <w:rPr>
                <w:rFonts w:ascii="Arial" w:eastAsia="Times New Roman" w:hAnsi="Arial" w:cs="Arial"/>
              </w:rPr>
            </w:pPr>
          </w:p>
        </w:tc>
        <w:tc>
          <w:tcPr>
            <w:tcW w:w="571" w:type="dxa"/>
            <w:vMerge/>
            <w:tcBorders>
              <w:bottom w:val="single" w:sz="4" w:space="0" w:color="auto"/>
            </w:tcBorders>
            <w:noWrap/>
            <w:vAlign w:val="center"/>
            <w:hideMark/>
          </w:tcPr>
          <w:p w14:paraId="1ADD12C3" w14:textId="77777777" w:rsidR="003949CC" w:rsidRPr="003A3160" w:rsidRDefault="003949CC" w:rsidP="00DB4445">
            <w:pPr>
              <w:spacing w:after="0" w:line="240" w:lineRule="auto"/>
              <w:jc w:val="center"/>
              <w:rPr>
                <w:rFonts w:ascii="Arial" w:eastAsia="Times New Roman" w:hAnsi="Arial" w:cs="Arial"/>
              </w:rPr>
            </w:pPr>
          </w:p>
        </w:tc>
      </w:tr>
      <w:tr w:rsidR="00572092" w:rsidRPr="003A3160" w14:paraId="293A4C9A" w14:textId="77777777" w:rsidTr="00DB4445">
        <w:trPr>
          <w:trHeight w:val="393"/>
        </w:trPr>
        <w:tc>
          <w:tcPr>
            <w:tcW w:w="568" w:type="dxa"/>
            <w:tcBorders>
              <w:top w:val="single" w:sz="4" w:space="0" w:color="auto"/>
            </w:tcBorders>
            <w:noWrap/>
            <w:vAlign w:val="center"/>
            <w:hideMark/>
          </w:tcPr>
          <w:p w14:paraId="0D2D7501"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250</w:t>
            </w:r>
          </w:p>
        </w:tc>
        <w:tc>
          <w:tcPr>
            <w:tcW w:w="850" w:type="dxa"/>
            <w:tcBorders>
              <w:top w:val="single" w:sz="4" w:space="0" w:color="auto"/>
            </w:tcBorders>
            <w:noWrap/>
            <w:vAlign w:val="center"/>
            <w:hideMark/>
          </w:tcPr>
          <w:p w14:paraId="23EE706C"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567" w:type="dxa"/>
            <w:tcBorders>
              <w:top w:val="single" w:sz="4" w:space="0" w:color="auto"/>
            </w:tcBorders>
            <w:shd w:val="clear" w:color="auto" w:fill="FFFFFF" w:themeFill="background1"/>
            <w:noWrap/>
            <w:vAlign w:val="center"/>
            <w:hideMark/>
          </w:tcPr>
          <w:p w14:paraId="29DBB349"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19%</w:t>
            </w:r>
          </w:p>
        </w:tc>
        <w:tc>
          <w:tcPr>
            <w:tcW w:w="992" w:type="dxa"/>
            <w:tcBorders>
              <w:top w:val="single" w:sz="4" w:space="0" w:color="auto"/>
            </w:tcBorders>
            <w:shd w:val="clear" w:color="auto" w:fill="FFFFFF" w:themeFill="background1"/>
            <w:noWrap/>
            <w:vAlign w:val="center"/>
            <w:hideMark/>
          </w:tcPr>
          <w:p w14:paraId="6C79CA76"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993" w:type="dxa"/>
            <w:tcBorders>
              <w:top w:val="single" w:sz="4" w:space="0" w:color="auto"/>
            </w:tcBorders>
            <w:shd w:val="clear" w:color="auto" w:fill="FFFFFF" w:themeFill="background1"/>
            <w:noWrap/>
            <w:vAlign w:val="center"/>
            <w:hideMark/>
          </w:tcPr>
          <w:p w14:paraId="175913FF"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1275" w:type="dxa"/>
            <w:tcBorders>
              <w:top w:val="single" w:sz="4" w:space="0" w:color="auto"/>
            </w:tcBorders>
            <w:shd w:val="clear" w:color="auto" w:fill="FFFFFF" w:themeFill="background1"/>
            <w:noWrap/>
            <w:vAlign w:val="center"/>
            <w:hideMark/>
          </w:tcPr>
          <w:p w14:paraId="4F60CC51"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1134" w:type="dxa"/>
            <w:tcBorders>
              <w:top w:val="single" w:sz="4" w:space="0" w:color="auto"/>
            </w:tcBorders>
            <w:shd w:val="clear" w:color="auto" w:fill="FFFFFF" w:themeFill="background1"/>
            <w:noWrap/>
            <w:vAlign w:val="center"/>
            <w:hideMark/>
          </w:tcPr>
          <w:p w14:paraId="4F8B1F7C"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81%</w:t>
            </w:r>
          </w:p>
        </w:tc>
        <w:tc>
          <w:tcPr>
            <w:tcW w:w="1276" w:type="dxa"/>
            <w:tcBorders>
              <w:top w:val="single" w:sz="4" w:space="0" w:color="auto"/>
            </w:tcBorders>
            <w:noWrap/>
            <w:vAlign w:val="center"/>
          </w:tcPr>
          <w:p w14:paraId="246BDAC3" w14:textId="5A805604"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0.000000</w:t>
            </w:r>
          </w:p>
        </w:tc>
        <w:tc>
          <w:tcPr>
            <w:tcW w:w="1276" w:type="dxa"/>
            <w:tcBorders>
              <w:top w:val="single" w:sz="4" w:space="0" w:color="auto"/>
            </w:tcBorders>
            <w:noWrap/>
            <w:vAlign w:val="center"/>
          </w:tcPr>
          <w:p w14:paraId="58B41ED7" w14:textId="0870D02B"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0.023343</w:t>
            </w:r>
          </w:p>
        </w:tc>
        <w:tc>
          <w:tcPr>
            <w:tcW w:w="571" w:type="dxa"/>
            <w:tcBorders>
              <w:top w:val="single" w:sz="4" w:space="0" w:color="auto"/>
            </w:tcBorders>
            <w:noWrap/>
            <w:vAlign w:val="center"/>
            <w:hideMark/>
          </w:tcPr>
          <w:p w14:paraId="110FFA32"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0.00</w:t>
            </w:r>
          </w:p>
        </w:tc>
      </w:tr>
      <w:tr w:rsidR="00572092" w:rsidRPr="003A3160" w14:paraId="77A2B3DB" w14:textId="77777777" w:rsidTr="00DB4445">
        <w:trPr>
          <w:trHeight w:val="393"/>
        </w:trPr>
        <w:tc>
          <w:tcPr>
            <w:tcW w:w="568" w:type="dxa"/>
            <w:noWrap/>
            <w:vAlign w:val="center"/>
            <w:hideMark/>
          </w:tcPr>
          <w:p w14:paraId="3C998969"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500</w:t>
            </w:r>
          </w:p>
        </w:tc>
        <w:tc>
          <w:tcPr>
            <w:tcW w:w="850" w:type="dxa"/>
            <w:noWrap/>
            <w:vAlign w:val="center"/>
            <w:hideMark/>
          </w:tcPr>
          <w:p w14:paraId="69395656"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567" w:type="dxa"/>
            <w:shd w:val="clear" w:color="auto" w:fill="FFFFFF" w:themeFill="background1"/>
            <w:noWrap/>
            <w:vAlign w:val="center"/>
            <w:hideMark/>
          </w:tcPr>
          <w:p w14:paraId="3EFDF572"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10%</w:t>
            </w:r>
          </w:p>
        </w:tc>
        <w:tc>
          <w:tcPr>
            <w:tcW w:w="992" w:type="dxa"/>
            <w:shd w:val="clear" w:color="auto" w:fill="FFFFFF" w:themeFill="background1"/>
            <w:noWrap/>
            <w:vAlign w:val="center"/>
            <w:hideMark/>
          </w:tcPr>
          <w:p w14:paraId="2FBDDC40"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993" w:type="dxa"/>
            <w:shd w:val="clear" w:color="auto" w:fill="FFFFFF" w:themeFill="background1"/>
            <w:noWrap/>
            <w:vAlign w:val="center"/>
            <w:hideMark/>
          </w:tcPr>
          <w:p w14:paraId="21B741D1"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1275" w:type="dxa"/>
            <w:shd w:val="clear" w:color="auto" w:fill="FFFFFF" w:themeFill="background1"/>
            <w:noWrap/>
            <w:vAlign w:val="center"/>
            <w:hideMark/>
          </w:tcPr>
          <w:p w14:paraId="0E64BC1B"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1134" w:type="dxa"/>
            <w:shd w:val="clear" w:color="auto" w:fill="FFFFFF" w:themeFill="background1"/>
            <w:noWrap/>
            <w:vAlign w:val="center"/>
            <w:hideMark/>
          </w:tcPr>
          <w:p w14:paraId="49910EBB"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90%</w:t>
            </w:r>
          </w:p>
        </w:tc>
        <w:tc>
          <w:tcPr>
            <w:tcW w:w="1276" w:type="dxa"/>
            <w:noWrap/>
            <w:vAlign w:val="center"/>
          </w:tcPr>
          <w:p w14:paraId="67B4E55A" w14:textId="6AEEA6A2"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0.000000</w:t>
            </w:r>
          </w:p>
        </w:tc>
        <w:tc>
          <w:tcPr>
            <w:tcW w:w="1276" w:type="dxa"/>
            <w:noWrap/>
            <w:vAlign w:val="center"/>
          </w:tcPr>
          <w:p w14:paraId="21CF9745" w14:textId="607B8AB6"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0.025761</w:t>
            </w:r>
          </w:p>
        </w:tc>
        <w:tc>
          <w:tcPr>
            <w:tcW w:w="571" w:type="dxa"/>
            <w:noWrap/>
            <w:vAlign w:val="center"/>
            <w:hideMark/>
          </w:tcPr>
          <w:p w14:paraId="33EB0949"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0.00</w:t>
            </w:r>
          </w:p>
        </w:tc>
      </w:tr>
      <w:tr w:rsidR="00572092" w:rsidRPr="003A3160" w14:paraId="33711974" w14:textId="77777777" w:rsidTr="00DB4445">
        <w:trPr>
          <w:trHeight w:val="393"/>
        </w:trPr>
        <w:tc>
          <w:tcPr>
            <w:tcW w:w="568" w:type="dxa"/>
            <w:noWrap/>
            <w:vAlign w:val="center"/>
            <w:hideMark/>
          </w:tcPr>
          <w:p w14:paraId="37DAC009"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1000</w:t>
            </w:r>
          </w:p>
        </w:tc>
        <w:tc>
          <w:tcPr>
            <w:tcW w:w="850" w:type="dxa"/>
            <w:noWrap/>
            <w:vAlign w:val="center"/>
            <w:hideMark/>
          </w:tcPr>
          <w:p w14:paraId="5E05ED43"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567" w:type="dxa"/>
            <w:shd w:val="clear" w:color="auto" w:fill="FFFFFF" w:themeFill="background1"/>
            <w:noWrap/>
            <w:vAlign w:val="center"/>
            <w:hideMark/>
          </w:tcPr>
          <w:p w14:paraId="796B8E12"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5%</w:t>
            </w:r>
          </w:p>
        </w:tc>
        <w:tc>
          <w:tcPr>
            <w:tcW w:w="992" w:type="dxa"/>
            <w:shd w:val="clear" w:color="auto" w:fill="FFFFFF" w:themeFill="background1"/>
            <w:noWrap/>
            <w:vAlign w:val="center"/>
            <w:hideMark/>
          </w:tcPr>
          <w:p w14:paraId="2E364B4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993" w:type="dxa"/>
            <w:shd w:val="clear" w:color="auto" w:fill="FFFFFF" w:themeFill="background1"/>
            <w:noWrap/>
            <w:vAlign w:val="center"/>
            <w:hideMark/>
          </w:tcPr>
          <w:p w14:paraId="73F32E5F"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1275" w:type="dxa"/>
            <w:shd w:val="clear" w:color="auto" w:fill="FFFFFF" w:themeFill="background1"/>
            <w:noWrap/>
            <w:vAlign w:val="center"/>
            <w:hideMark/>
          </w:tcPr>
          <w:p w14:paraId="5346E035"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1134" w:type="dxa"/>
            <w:shd w:val="clear" w:color="auto" w:fill="FFFFFF" w:themeFill="background1"/>
            <w:noWrap/>
            <w:vAlign w:val="center"/>
            <w:hideMark/>
          </w:tcPr>
          <w:p w14:paraId="61142818"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95%</w:t>
            </w:r>
          </w:p>
        </w:tc>
        <w:tc>
          <w:tcPr>
            <w:tcW w:w="1276" w:type="dxa"/>
            <w:noWrap/>
            <w:vAlign w:val="center"/>
          </w:tcPr>
          <w:p w14:paraId="1E184AF6" w14:textId="7E855DAD"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0.000000</w:t>
            </w:r>
          </w:p>
        </w:tc>
        <w:tc>
          <w:tcPr>
            <w:tcW w:w="1276" w:type="dxa"/>
            <w:noWrap/>
            <w:vAlign w:val="center"/>
          </w:tcPr>
          <w:p w14:paraId="25007E89" w14:textId="5D67B5D3"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0.027168</w:t>
            </w:r>
          </w:p>
        </w:tc>
        <w:tc>
          <w:tcPr>
            <w:tcW w:w="571" w:type="dxa"/>
            <w:noWrap/>
            <w:vAlign w:val="center"/>
            <w:hideMark/>
          </w:tcPr>
          <w:p w14:paraId="1F0305F8"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0.00</w:t>
            </w:r>
          </w:p>
        </w:tc>
      </w:tr>
      <w:tr w:rsidR="00572092" w:rsidRPr="003A3160" w14:paraId="097FDDA4" w14:textId="77777777" w:rsidTr="00DB4445">
        <w:trPr>
          <w:trHeight w:val="393"/>
        </w:trPr>
        <w:tc>
          <w:tcPr>
            <w:tcW w:w="568" w:type="dxa"/>
            <w:noWrap/>
            <w:vAlign w:val="center"/>
            <w:hideMark/>
          </w:tcPr>
          <w:p w14:paraId="14EA369C"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2000</w:t>
            </w:r>
          </w:p>
        </w:tc>
        <w:tc>
          <w:tcPr>
            <w:tcW w:w="850" w:type="dxa"/>
            <w:noWrap/>
            <w:vAlign w:val="center"/>
            <w:hideMark/>
          </w:tcPr>
          <w:p w14:paraId="783DAC60"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567" w:type="dxa"/>
            <w:shd w:val="clear" w:color="auto" w:fill="FFFFFF" w:themeFill="background1"/>
            <w:noWrap/>
            <w:vAlign w:val="center"/>
            <w:hideMark/>
          </w:tcPr>
          <w:p w14:paraId="5258BF62"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3%</w:t>
            </w:r>
          </w:p>
        </w:tc>
        <w:tc>
          <w:tcPr>
            <w:tcW w:w="992" w:type="dxa"/>
            <w:shd w:val="clear" w:color="auto" w:fill="FFFFFF" w:themeFill="background1"/>
            <w:noWrap/>
            <w:vAlign w:val="center"/>
            <w:hideMark/>
          </w:tcPr>
          <w:p w14:paraId="31B2FBF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993" w:type="dxa"/>
            <w:shd w:val="clear" w:color="auto" w:fill="FFFFFF" w:themeFill="background1"/>
            <w:noWrap/>
            <w:vAlign w:val="center"/>
            <w:hideMark/>
          </w:tcPr>
          <w:p w14:paraId="3A7881F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1275" w:type="dxa"/>
            <w:shd w:val="clear" w:color="auto" w:fill="FFFFFF" w:themeFill="background1"/>
            <w:noWrap/>
            <w:vAlign w:val="center"/>
            <w:hideMark/>
          </w:tcPr>
          <w:p w14:paraId="3C1E3DF7"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1134" w:type="dxa"/>
            <w:shd w:val="clear" w:color="auto" w:fill="FFFFFF" w:themeFill="background1"/>
            <w:noWrap/>
            <w:vAlign w:val="center"/>
            <w:hideMark/>
          </w:tcPr>
          <w:p w14:paraId="6F3BFBC7"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97%</w:t>
            </w:r>
          </w:p>
        </w:tc>
        <w:tc>
          <w:tcPr>
            <w:tcW w:w="1276" w:type="dxa"/>
            <w:noWrap/>
            <w:vAlign w:val="center"/>
          </w:tcPr>
          <w:p w14:paraId="4EEA0F12" w14:textId="6EB742C8"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0.000000</w:t>
            </w:r>
          </w:p>
        </w:tc>
        <w:tc>
          <w:tcPr>
            <w:tcW w:w="1276" w:type="dxa"/>
            <w:noWrap/>
            <w:vAlign w:val="center"/>
          </w:tcPr>
          <w:p w14:paraId="0450F86A" w14:textId="0789D86A"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0.027930</w:t>
            </w:r>
          </w:p>
        </w:tc>
        <w:tc>
          <w:tcPr>
            <w:tcW w:w="571" w:type="dxa"/>
            <w:noWrap/>
            <w:vAlign w:val="center"/>
            <w:hideMark/>
          </w:tcPr>
          <w:p w14:paraId="3156A9F0"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0.00</w:t>
            </w:r>
          </w:p>
        </w:tc>
      </w:tr>
      <w:tr w:rsidR="00572092" w:rsidRPr="003A3160" w14:paraId="6365018B" w14:textId="77777777" w:rsidTr="00DB4445">
        <w:trPr>
          <w:trHeight w:val="393"/>
        </w:trPr>
        <w:tc>
          <w:tcPr>
            <w:tcW w:w="568" w:type="dxa"/>
            <w:noWrap/>
            <w:vAlign w:val="center"/>
            <w:hideMark/>
          </w:tcPr>
          <w:p w14:paraId="0966969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4000</w:t>
            </w:r>
          </w:p>
        </w:tc>
        <w:tc>
          <w:tcPr>
            <w:tcW w:w="850" w:type="dxa"/>
            <w:noWrap/>
            <w:vAlign w:val="center"/>
            <w:hideMark/>
          </w:tcPr>
          <w:p w14:paraId="3FAB4F82"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567" w:type="dxa"/>
            <w:shd w:val="clear" w:color="auto" w:fill="FFFFFF" w:themeFill="background1"/>
            <w:noWrap/>
            <w:vAlign w:val="center"/>
            <w:hideMark/>
          </w:tcPr>
          <w:p w14:paraId="338778E0"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w:t>
            </w:r>
          </w:p>
        </w:tc>
        <w:tc>
          <w:tcPr>
            <w:tcW w:w="992" w:type="dxa"/>
            <w:shd w:val="clear" w:color="auto" w:fill="FFFFFF" w:themeFill="background1"/>
            <w:noWrap/>
            <w:vAlign w:val="center"/>
            <w:hideMark/>
          </w:tcPr>
          <w:p w14:paraId="6F34EA2F"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993" w:type="dxa"/>
            <w:shd w:val="clear" w:color="auto" w:fill="FFFFFF" w:themeFill="background1"/>
            <w:noWrap/>
            <w:vAlign w:val="center"/>
            <w:hideMark/>
          </w:tcPr>
          <w:p w14:paraId="5C0911D9"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1275" w:type="dxa"/>
            <w:shd w:val="clear" w:color="auto" w:fill="FFFFFF" w:themeFill="background1"/>
            <w:noWrap/>
            <w:vAlign w:val="center"/>
            <w:hideMark/>
          </w:tcPr>
          <w:p w14:paraId="62FE8693"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1134" w:type="dxa"/>
            <w:shd w:val="clear" w:color="auto" w:fill="FFFFFF" w:themeFill="background1"/>
            <w:noWrap/>
            <w:vAlign w:val="center"/>
            <w:hideMark/>
          </w:tcPr>
          <w:p w14:paraId="597D9FF3"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99%</w:t>
            </w:r>
          </w:p>
        </w:tc>
        <w:tc>
          <w:tcPr>
            <w:tcW w:w="1276" w:type="dxa"/>
            <w:noWrap/>
            <w:vAlign w:val="center"/>
          </w:tcPr>
          <w:p w14:paraId="051D5508" w14:textId="4E400165"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0.000000</w:t>
            </w:r>
          </w:p>
        </w:tc>
        <w:tc>
          <w:tcPr>
            <w:tcW w:w="1276" w:type="dxa"/>
            <w:noWrap/>
            <w:vAlign w:val="center"/>
          </w:tcPr>
          <w:p w14:paraId="5153CDAD" w14:textId="088263F3"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0.028328</w:t>
            </w:r>
          </w:p>
        </w:tc>
        <w:tc>
          <w:tcPr>
            <w:tcW w:w="571" w:type="dxa"/>
            <w:noWrap/>
            <w:vAlign w:val="center"/>
            <w:hideMark/>
          </w:tcPr>
          <w:p w14:paraId="1706416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0.00</w:t>
            </w:r>
          </w:p>
        </w:tc>
      </w:tr>
      <w:tr w:rsidR="00572092" w:rsidRPr="003A3160" w14:paraId="0282476D" w14:textId="77777777" w:rsidTr="00DB4445">
        <w:trPr>
          <w:trHeight w:val="364"/>
        </w:trPr>
        <w:tc>
          <w:tcPr>
            <w:tcW w:w="568" w:type="dxa"/>
            <w:noWrap/>
            <w:vAlign w:val="center"/>
            <w:hideMark/>
          </w:tcPr>
          <w:p w14:paraId="34F92EB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8000</w:t>
            </w:r>
          </w:p>
        </w:tc>
        <w:tc>
          <w:tcPr>
            <w:tcW w:w="850" w:type="dxa"/>
            <w:noWrap/>
            <w:vAlign w:val="center"/>
            <w:hideMark/>
          </w:tcPr>
          <w:p w14:paraId="568176DF"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567" w:type="dxa"/>
            <w:shd w:val="clear" w:color="auto" w:fill="FFFFFF" w:themeFill="background1"/>
            <w:noWrap/>
            <w:vAlign w:val="center"/>
            <w:hideMark/>
          </w:tcPr>
          <w:p w14:paraId="317F8E78"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w:t>
            </w:r>
          </w:p>
        </w:tc>
        <w:tc>
          <w:tcPr>
            <w:tcW w:w="992" w:type="dxa"/>
            <w:shd w:val="clear" w:color="auto" w:fill="FFFFFF" w:themeFill="background1"/>
            <w:noWrap/>
            <w:vAlign w:val="center"/>
            <w:hideMark/>
          </w:tcPr>
          <w:p w14:paraId="05895CC1"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993" w:type="dxa"/>
            <w:shd w:val="clear" w:color="auto" w:fill="FFFFFF" w:themeFill="background1"/>
            <w:noWrap/>
            <w:vAlign w:val="center"/>
            <w:hideMark/>
          </w:tcPr>
          <w:p w14:paraId="01B8035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1275" w:type="dxa"/>
            <w:shd w:val="clear" w:color="auto" w:fill="FFFFFF" w:themeFill="background1"/>
            <w:noWrap/>
            <w:vAlign w:val="center"/>
            <w:hideMark/>
          </w:tcPr>
          <w:p w14:paraId="0B653FC2"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1134" w:type="dxa"/>
            <w:shd w:val="clear" w:color="auto" w:fill="FFFFFF" w:themeFill="background1"/>
            <w:noWrap/>
            <w:vAlign w:val="center"/>
            <w:hideMark/>
          </w:tcPr>
          <w:p w14:paraId="464BA176"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99%</w:t>
            </w:r>
          </w:p>
        </w:tc>
        <w:tc>
          <w:tcPr>
            <w:tcW w:w="1276" w:type="dxa"/>
            <w:noWrap/>
            <w:vAlign w:val="center"/>
          </w:tcPr>
          <w:p w14:paraId="6999EF55" w14:textId="0D41161B"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0.000000</w:t>
            </w:r>
          </w:p>
        </w:tc>
        <w:tc>
          <w:tcPr>
            <w:tcW w:w="1276" w:type="dxa"/>
            <w:noWrap/>
            <w:vAlign w:val="center"/>
          </w:tcPr>
          <w:p w14:paraId="517F8584" w14:textId="14F9BF76"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0.028531</w:t>
            </w:r>
          </w:p>
        </w:tc>
        <w:tc>
          <w:tcPr>
            <w:tcW w:w="571" w:type="dxa"/>
            <w:noWrap/>
            <w:vAlign w:val="center"/>
            <w:hideMark/>
          </w:tcPr>
          <w:p w14:paraId="2431F98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0.00</w:t>
            </w:r>
          </w:p>
        </w:tc>
      </w:tr>
      <w:tr w:rsidR="00572092" w:rsidRPr="003A3160" w14:paraId="05591ACE" w14:textId="77777777" w:rsidTr="00DB4445">
        <w:trPr>
          <w:trHeight w:val="364"/>
        </w:trPr>
        <w:tc>
          <w:tcPr>
            <w:tcW w:w="568" w:type="dxa"/>
            <w:noWrap/>
            <w:vAlign w:val="center"/>
            <w:hideMark/>
          </w:tcPr>
          <w:p w14:paraId="5AFAC3D0"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8000</w:t>
            </w:r>
          </w:p>
        </w:tc>
        <w:tc>
          <w:tcPr>
            <w:tcW w:w="850" w:type="dxa"/>
            <w:noWrap/>
            <w:vAlign w:val="center"/>
            <w:hideMark/>
          </w:tcPr>
          <w:p w14:paraId="6136EAA3"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567" w:type="dxa"/>
            <w:shd w:val="clear" w:color="auto" w:fill="FFFFFF" w:themeFill="background1"/>
            <w:noWrap/>
            <w:vAlign w:val="center"/>
            <w:hideMark/>
          </w:tcPr>
          <w:p w14:paraId="13B10DB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w:t>
            </w:r>
          </w:p>
        </w:tc>
        <w:tc>
          <w:tcPr>
            <w:tcW w:w="992" w:type="dxa"/>
            <w:shd w:val="clear" w:color="auto" w:fill="FFFFFF" w:themeFill="background1"/>
            <w:noWrap/>
            <w:vAlign w:val="center"/>
            <w:hideMark/>
          </w:tcPr>
          <w:p w14:paraId="0A6773E2"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993" w:type="dxa"/>
            <w:shd w:val="clear" w:color="auto" w:fill="FFFFFF" w:themeFill="background1"/>
            <w:noWrap/>
            <w:vAlign w:val="center"/>
            <w:hideMark/>
          </w:tcPr>
          <w:p w14:paraId="3DD54F23"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1275" w:type="dxa"/>
            <w:shd w:val="clear" w:color="auto" w:fill="FFFFFF" w:themeFill="background1"/>
            <w:noWrap/>
            <w:vAlign w:val="center"/>
            <w:hideMark/>
          </w:tcPr>
          <w:p w14:paraId="3B49C7BC"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1134" w:type="dxa"/>
            <w:shd w:val="clear" w:color="auto" w:fill="FFFFFF" w:themeFill="background1"/>
            <w:noWrap/>
            <w:vAlign w:val="center"/>
            <w:hideMark/>
          </w:tcPr>
          <w:p w14:paraId="18803EDB"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99%</w:t>
            </w:r>
          </w:p>
        </w:tc>
        <w:tc>
          <w:tcPr>
            <w:tcW w:w="1276" w:type="dxa"/>
            <w:noWrap/>
            <w:vAlign w:val="center"/>
          </w:tcPr>
          <w:p w14:paraId="6F2EB7CE" w14:textId="4C32C771"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0.000000</w:t>
            </w:r>
          </w:p>
        </w:tc>
        <w:tc>
          <w:tcPr>
            <w:tcW w:w="1276" w:type="dxa"/>
            <w:noWrap/>
            <w:vAlign w:val="center"/>
          </w:tcPr>
          <w:p w14:paraId="6E4E5B3C" w14:textId="531A0F05"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0.028531</w:t>
            </w:r>
          </w:p>
        </w:tc>
        <w:tc>
          <w:tcPr>
            <w:tcW w:w="571" w:type="dxa"/>
            <w:noWrap/>
            <w:vAlign w:val="center"/>
            <w:hideMark/>
          </w:tcPr>
          <w:p w14:paraId="4F0F014F"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0.00</w:t>
            </w:r>
          </w:p>
        </w:tc>
      </w:tr>
      <w:tr w:rsidR="00572092" w:rsidRPr="003A3160" w14:paraId="6C9844F0" w14:textId="77777777" w:rsidTr="00DB4445">
        <w:trPr>
          <w:trHeight w:val="364"/>
        </w:trPr>
        <w:tc>
          <w:tcPr>
            <w:tcW w:w="568" w:type="dxa"/>
            <w:noWrap/>
            <w:vAlign w:val="center"/>
            <w:hideMark/>
          </w:tcPr>
          <w:p w14:paraId="466606DC"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250</w:t>
            </w:r>
          </w:p>
        </w:tc>
        <w:tc>
          <w:tcPr>
            <w:tcW w:w="850" w:type="dxa"/>
            <w:noWrap/>
            <w:vAlign w:val="center"/>
            <w:hideMark/>
          </w:tcPr>
          <w:p w14:paraId="5321FE56"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2000</w:t>
            </w:r>
          </w:p>
        </w:tc>
        <w:tc>
          <w:tcPr>
            <w:tcW w:w="567" w:type="dxa"/>
            <w:shd w:val="clear" w:color="auto" w:fill="FFFFFF" w:themeFill="background1"/>
            <w:noWrap/>
            <w:vAlign w:val="center"/>
            <w:hideMark/>
          </w:tcPr>
          <w:p w14:paraId="1F1F17E8"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6%</w:t>
            </w:r>
          </w:p>
        </w:tc>
        <w:tc>
          <w:tcPr>
            <w:tcW w:w="992" w:type="dxa"/>
            <w:shd w:val="clear" w:color="auto" w:fill="FFFFFF" w:themeFill="background1"/>
            <w:noWrap/>
            <w:vAlign w:val="center"/>
            <w:hideMark/>
          </w:tcPr>
          <w:p w14:paraId="06E4D1DD"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37%</w:t>
            </w:r>
          </w:p>
        </w:tc>
        <w:tc>
          <w:tcPr>
            <w:tcW w:w="993" w:type="dxa"/>
            <w:shd w:val="clear" w:color="auto" w:fill="FFFFFF" w:themeFill="background1"/>
            <w:noWrap/>
            <w:vAlign w:val="center"/>
            <w:hideMark/>
          </w:tcPr>
          <w:p w14:paraId="1353AFB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24%</w:t>
            </w:r>
          </w:p>
        </w:tc>
        <w:tc>
          <w:tcPr>
            <w:tcW w:w="1275" w:type="dxa"/>
            <w:shd w:val="clear" w:color="auto" w:fill="FFFFFF" w:themeFill="background1"/>
            <w:noWrap/>
            <w:vAlign w:val="center"/>
            <w:hideMark/>
          </w:tcPr>
          <w:p w14:paraId="0C884A82"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6%</w:t>
            </w:r>
          </w:p>
        </w:tc>
        <w:tc>
          <w:tcPr>
            <w:tcW w:w="1134" w:type="dxa"/>
            <w:shd w:val="clear" w:color="auto" w:fill="FFFFFF" w:themeFill="background1"/>
            <w:noWrap/>
            <w:vAlign w:val="center"/>
            <w:hideMark/>
          </w:tcPr>
          <w:p w14:paraId="639F26F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26%</w:t>
            </w:r>
          </w:p>
        </w:tc>
        <w:tc>
          <w:tcPr>
            <w:tcW w:w="1276" w:type="dxa"/>
            <w:noWrap/>
            <w:vAlign w:val="center"/>
          </w:tcPr>
          <w:p w14:paraId="153A3B7D" w14:textId="29BF0BE8"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0.002597</w:t>
            </w:r>
          </w:p>
        </w:tc>
        <w:tc>
          <w:tcPr>
            <w:tcW w:w="1276" w:type="dxa"/>
            <w:noWrap/>
            <w:vAlign w:val="center"/>
          </w:tcPr>
          <w:p w14:paraId="7608F9FB" w14:textId="21389C00"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0.007609</w:t>
            </w:r>
          </w:p>
        </w:tc>
        <w:tc>
          <w:tcPr>
            <w:tcW w:w="571" w:type="dxa"/>
            <w:noWrap/>
            <w:vAlign w:val="center"/>
            <w:hideMark/>
          </w:tcPr>
          <w:p w14:paraId="516B0EA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0.34</w:t>
            </w:r>
          </w:p>
        </w:tc>
      </w:tr>
      <w:tr w:rsidR="00572092" w:rsidRPr="003A3160" w14:paraId="5E5D26D0" w14:textId="77777777" w:rsidTr="00DB4445">
        <w:trPr>
          <w:trHeight w:val="364"/>
        </w:trPr>
        <w:tc>
          <w:tcPr>
            <w:tcW w:w="568" w:type="dxa"/>
            <w:noWrap/>
            <w:vAlign w:val="center"/>
            <w:hideMark/>
          </w:tcPr>
          <w:p w14:paraId="2899AF4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500</w:t>
            </w:r>
          </w:p>
        </w:tc>
        <w:tc>
          <w:tcPr>
            <w:tcW w:w="850" w:type="dxa"/>
            <w:noWrap/>
            <w:vAlign w:val="center"/>
            <w:hideMark/>
          </w:tcPr>
          <w:p w14:paraId="2AE6665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2000</w:t>
            </w:r>
          </w:p>
        </w:tc>
        <w:tc>
          <w:tcPr>
            <w:tcW w:w="567" w:type="dxa"/>
            <w:shd w:val="clear" w:color="auto" w:fill="FFFFFF" w:themeFill="background1"/>
            <w:noWrap/>
            <w:vAlign w:val="center"/>
            <w:hideMark/>
          </w:tcPr>
          <w:p w14:paraId="3DCB989E"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w:t>
            </w:r>
          </w:p>
        </w:tc>
        <w:tc>
          <w:tcPr>
            <w:tcW w:w="992" w:type="dxa"/>
            <w:shd w:val="clear" w:color="auto" w:fill="FFFFFF" w:themeFill="background1"/>
            <w:noWrap/>
            <w:vAlign w:val="center"/>
            <w:hideMark/>
          </w:tcPr>
          <w:p w14:paraId="46AAC77B"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45%</w:t>
            </w:r>
          </w:p>
        </w:tc>
        <w:tc>
          <w:tcPr>
            <w:tcW w:w="993" w:type="dxa"/>
            <w:shd w:val="clear" w:color="auto" w:fill="FFFFFF" w:themeFill="background1"/>
            <w:noWrap/>
            <w:vAlign w:val="center"/>
            <w:hideMark/>
          </w:tcPr>
          <w:p w14:paraId="20B38A9C"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15%</w:t>
            </w:r>
          </w:p>
        </w:tc>
        <w:tc>
          <w:tcPr>
            <w:tcW w:w="1275" w:type="dxa"/>
            <w:shd w:val="clear" w:color="auto" w:fill="FFFFFF" w:themeFill="background1"/>
            <w:noWrap/>
            <w:vAlign w:val="center"/>
            <w:hideMark/>
          </w:tcPr>
          <w:p w14:paraId="22D93CBE"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w:t>
            </w:r>
          </w:p>
        </w:tc>
        <w:tc>
          <w:tcPr>
            <w:tcW w:w="1134" w:type="dxa"/>
            <w:shd w:val="clear" w:color="auto" w:fill="FFFFFF" w:themeFill="background1"/>
            <w:noWrap/>
            <w:vAlign w:val="center"/>
            <w:hideMark/>
          </w:tcPr>
          <w:p w14:paraId="02FC161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32%</w:t>
            </w:r>
          </w:p>
        </w:tc>
        <w:tc>
          <w:tcPr>
            <w:tcW w:w="1276" w:type="dxa"/>
            <w:noWrap/>
            <w:vAlign w:val="center"/>
          </w:tcPr>
          <w:p w14:paraId="277CED33" w14:textId="13C561E0"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0.003186</w:t>
            </w:r>
          </w:p>
        </w:tc>
        <w:tc>
          <w:tcPr>
            <w:tcW w:w="1276" w:type="dxa"/>
            <w:noWrap/>
            <w:vAlign w:val="center"/>
          </w:tcPr>
          <w:p w14:paraId="7EA4763F" w14:textId="164898DB"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0.009334</w:t>
            </w:r>
          </w:p>
        </w:tc>
        <w:tc>
          <w:tcPr>
            <w:tcW w:w="571" w:type="dxa"/>
            <w:noWrap/>
            <w:vAlign w:val="center"/>
            <w:hideMark/>
          </w:tcPr>
          <w:p w14:paraId="06593BFC"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0.34</w:t>
            </w:r>
          </w:p>
        </w:tc>
      </w:tr>
      <w:tr w:rsidR="00572092" w:rsidRPr="003A3160" w14:paraId="464E4DA7" w14:textId="77777777" w:rsidTr="00DB4445">
        <w:trPr>
          <w:trHeight w:val="364"/>
        </w:trPr>
        <w:tc>
          <w:tcPr>
            <w:tcW w:w="568" w:type="dxa"/>
            <w:noWrap/>
            <w:vAlign w:val="center"/>
            <w:hideMark/>
          </w:tcPr>
          <w:p w14:paraId="36A6DB58"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1000</w:t>
            </w:r>
          </w:p>
        </w:tc>
        <w:tc>
          <w:tcPr>
            <w:tcW w:w="850" w:type="dxa"/>
            <w:noWrap/>
            <w:vAlign w:val="center"/>
            <w:hideMark/>
          </w:tcPr>
          <w:p w14:paraId="3A399A62"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2000</w:t>
            </w:r>
          </w:p>
        </w:tc>
        <w:tc>
          <w:tcPr>
            <w:tcW w:w="567" w:type="dxa"/>
            <w:shd w:val="clear" w:color="auto" w:fill="FFFFFF" w:themeFill="background1"/>
            <w:noWrap/>
            <w:vAlign w:val="center"/>
            <w:hideMark/>
          </w:tcPr>
          <w:p w14:paraId="55CE201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w:t>
            </w:r>
          </w:p>
        </w:tc>
        <w:tc>
          <w:tcPr>
            <w:tcW w:w="992" w:type="dxa"/>
            <w:shd w:val="clear" w:color="auto" w:fill="FFFFFF" w:themeFill="background1"/>
            <w:noWrap/>
            <w:vAlign w:val="center"/>
            <w:hideMark/>
          </w:tcPr>
          <w:p w14:paraId="5FB27383"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51%</w:t>
            </w:r>
          </w:p>
        </w:tc>
        <w:tc>
          <w:tcPr>
            <w:tcW w:w="993" w:type="dxa"/>
            <w:shd w:val="clear" w:color="auto" w:fill="FFFFFF" w:themeFill="background1"/>
            <w:noWrap/>
            <w:vAlign w:val="center"/>
            <w:hideMark/>
          </w:tcPr>
          <w:p w14:paraId="5C066246"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8%</w:t>
            </w:r>
          </w:p>
        </w:tc>
        <w:tc>
          <w:tcPr>
            <w:tcW w:w="1275" w:type="dxa"/>
            <w:shd w:val="clear" w:color="auto" w:fill="FFFFFF" w:themeFill="background1"/>
            <w:noWrap/>
            <w:vAlign w:val="center"/>
            <w:hideMark/>
          </w:tcPr>
          <w:p w14:paraId="7BF4F0A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w:t>
            </w:r>
          </w:p>
        </w:tc>
        <w:tc>
          <w:tcPr>
            <w:tcW w:w="1134" w:type="dxa"/>
            <w:shd w:val="clear" w:color="auto" w:fill="FFFFFF" w:themeFill="background1"/>
            <w:noWrap/>
            <w:vAlign w:val="center"/>
            <w:hideMark/>
          </w:tcPr>
          <w:p w14:paraId="7EC1B6C5"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37%</w:t>
            </w:r>
          </w:p>
        </w:tc>
        <w:tc>
          <w:tcPr>
            <w:tcW w:w="1276" w:type="dxa"/>
            <w:noWrap/>
            <w:vAlign w:val="center"/>
          </w:tcPr>
          <w:p w14:paraId="4B0903BB" w14:textId="7A1CD229"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0.003593</w:t>
            </w:r>
          </w:p>
        </w:tc>
        <w:tc>
          <w:tcPr>
            <w:tcW w:w="1276" w:type="dxa"/>
            <w:noWrap/>
            <w:vAlign w:val="center"/>
          </w:tcPr>
          <w:p w14:paraId="33E0F0EE" w14:textId="3EB76F79"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0.010526</w:t>
            </w:r>
          </w:p>
        </w:tc>
        <w:tc>
          <w:tcPr>
            <w:tcW w:w="571" w:type="dxa"/>
            <w:noWrap/>
            <w:vAlign w:val="center"/>
            <w:hideMark/>
          </w:tcPr>
          <w:p w14:paraId="5787A5B0"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0.34</w:t>
            </w:r>
          </w:p>
        </w:tc>
      </w:tr>
      <w:tr w:rsidR="00572092" w:rsidRPr="003A3160" w14:paraId="35F8ACA8" w14:textId="77777777" w:rsidTr="00DB4445">
        <w:trPr>
          <w:trHeight w:val="364"/>
        </w:trPr>
        <w:tc>
          <w:tcPr>
            <w:tcW w:w="568" w:type="dxa"/>
            <w:noWrap/>
            <w:vAlign w:val="center"/>
            <w:hideMark/>
          </w:tcPr>
          <w:p w14:paraId="4505D191"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2000</w:t>
            </w:r>
          </w:p>
        </w:tc>
        <w:tc>
          <w:tcPr>
            <w:tcW w:w="850" w:type="dxa"/>
            <w:noWrap/>
            <w:vAlign w:val="center"/>
            <w:hideMark/>
          </w:tcPr>
          <w:p w14:paraId="0B456F9C"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2000</w:t>
            </w:r>
          </w:p>
        </w:tc>
        <w:tc>
          <w:tcPr>
            <w:tcW w:w="567" w:type="dxa"/>
            <w:shd w:val="clear" w:color="auto" w:fill="FFFFFF" w:themeFill="background1"/>
            <w:noWrap/>
            <w:vAlign w:val="center"/>
            <w:hideMark/>
          </w:tcPr>
          <w:p w14:paraId="3DA128D3"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w:t>
            </w:r>
          </w:p>
        </w:tc>
        <w:tc>
          <w:tcPr>
            <w:tcW w:w="992" w:type="dxa"/>
            <w:shd w:val="clear" w:color="auto" w:fill="FFFFFF" w:themeFill="background1"/>
            <w:noWrap/>
            <w:vAlign w:val="center"/>
            <w:hideMark/>
          </w:tcPr>
          <w:p w14:paraId="6AA7E930"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54%</w:t>
            </w:r>
          </w:p>
        </w:tc>
        <w:tc>
          <w:tcPr>
            <w:tcW w:w="993" w:type="dxa"/>
            <w:shd w:val="clear" w:color="auto" w:fill="FFFFFF" w:themeFill="background1"/>
            <w:noWrap/>
            <w:vAlign w:val="center"/>
            <w:hideMark/>
          </w:tcPr>
          <w:p w14:paraId="46A9C721"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5%</w:t>
            </w:r>
          </w:p>
        </w:tc>
        <w:tc>
          <w:tcPr>
            <w:tcW w:w="1275" w:type="dxa"/>
            <w:shd w:val="clear" w:color="auto" w:fill="FFFFFF" w:themeFill="background1"/>
            <w:noWrap/>
            <w:vAlign w:val="center"/>
            <w:hideMark/>
          </w:tcPr>
          <w:p w14:paraId="7A491E0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w:t>
            </w:r>
          </w:p>
        </w:tc>
        <w:tc>
          <w:tcPr>
            <w:tcW w:w="1134" w:type="dxa"/>
            <w:shd w:val="clear" w:color="auto" w:fill="FFFFFF" w:themeFill="background1"/>
            <w:noWrap/>
            <w:vAlign w:val="center"/>
            <w:hideMark/>
          </w:tcPr>
          <w:p w14:paraId="62118845"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39%</w:t>
            </w:r>
          </w:p>
        </w:tc>
        <w:tc>
          <w:tcPr>
            <w:tcW w:w="1276" w:type="dxa"/>
            <w:noWrap/>
            <w:vAlign w:val="center"/>
          </w:tcPr>
          <w:p w14:paraId="5B8CD4FB" w14:textId="1E3C431C"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0.003838</w:t>
            </w:r>
          </w:p>
        </w:tc>
        <w:tc>
          <w:tcPr>
            <w:tcW w:w="1276" w:type="dxa"/>
            <w:noWrap/>
            <w:vAlign w:val="center"/>
          </w:tcPr>
          <w:p w14:paraId="44D37EB2" w14:textId="08E74DF6"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0.011245</w:t>
            </w:r>
          </w:p>
        </w:tc>
        <w:tc>
          <w:tcPr>
            <w:tcW w:w="571" w:type="dxa"/>
            <w:noWrap/>
            <w:vAlign w:val="center"/>
            <w:hideMark/>
          </w:tcPr>
          <w:p w14:paraId="00B04085"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0.34</w:t>
            </w:r>
          </w:p>
        </w:tc>
      </w:tr>
      <w:tr w:rsidR="00572092" w:rsidRPr="003A3160" w14:paraId="2BC3A90E" w14:textId="77777777" w:rsidTr="00DB4445">
        <w:trPr>
          <w:trHeight w:val="364"/>
        </w:trPr>
        <w:tc>
          <w:tcPr>
            <w:tcW w:w="568" w:type="dxa"/>
            <w:noWrap/>
            <w:vAlign w:val="center"/>
            <w:hideMark/>
          </w:tcPr>
          <w:p w14:paraId="20046D2D"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4000</w:t>
            </w:r>
          </w:p>
        </w:tc>
        <w:tc>
          <w:tcPr>
            <w:tcW w:w="850" w:type="dxa"/>
            <w:noWrap/>
            <w:vAlign w:val="center"/>
            <w:hideMark/>
          </w:tcPr>
          <w:p w14:paraId="64DD1E27"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2000</w:t>
            </w:r>
          </w:p>
        </w:tc>
        <w:tc>
          <w:tcPr>
            <w:tcW w:w="567" w:type="dxa"/>
            <w:shd w:val="clear" w:color="auto" w:fill="FFFFFF" w:themeFill="background1"/>
            <w:noWrap/>
            <w:vAlign w:val="center"/>
            <w:hideMark/>
          </w:tcPr>
          <w:p w14:paraId="3C2E12E9"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w:t>
            </w:r>
          </w:p>
        </w:tc>
        <w:tc>
          <w:tcPr>
            <w:tcW w:w="992" w:type="dxa"/>
            <w:shd w:val="clear" w:color="auto" w:fill="FFFFFF" w:themeFill="background1"/>
            <w:noWrap/>
            <w:vAlign w:val="center"/>
            <w:hideMark/>
          </w:tcPr>
          <w:p w14:paraId="4E98421F"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56%</w:t>
            </w:r>
          </w:p>
        </w:tc>
        <w:tc>
          <w:tcPr>
            <w:tcW w:w="993" w:type="dxa"/>
            <w:shd w:val="clear" w:color="auto" w:fill="FFFFFF" w:themeFill="background1"/>
            <w:noWrap/>
            <w:vAlign w:val="center"/>
            <w:hideMark/>
          </w:tcPr>
          <w:p w14:paraId="422D720F"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w:t>
            </w:r>
          </w:p>
        </w:tc>
        <w:tc>
          <w:tcPr>
            <w:tcW w:w="1275" w:type="dxa"/>
            <w:shd w:val="clear" w:color="auto" w:fill="FFFFFF" w:themeFill="background1"/>
            <w:noWrap/>
            <w:vAlign w:val="center"/>
            <w:hideMark/>
          </w:tcPr>
          <w:p w14:paraId="647D7846"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w:t>
            </w:r>
          </w:p>
        </w:tc>
        <w:tc>
          <w:tcPr>
            <w:tcW w:w="1134" w:type="dxa"/>
            <w:shd w:val="clear" w:color="auto" w:fill="FFFFFF" w:themeFill="background1"/>
            <w:noWrap/>
            <w:vAlign w:val="center"/>
            <w:hideMark/>
          </w:tcPr>
          <w:p w14:paraId="3C7BF291"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41%</w:t>
            </w:r>
          </w:p>
        </w:tc>
        <w:tc>
          <w:tcPr>
            <w:tcW w:w="1276" w:type="dxa"/>
            <w:noWrap/>
            <w:vAlign w:val="center"/>
          </w:tcPr>
          <w:p w14:paraId="5A8398F1" w14:textId="2CA6801B"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0.003974</w:t>
            </w:r>
          </w:p>
        </w:tc>
        <w:tc>
          <w:tcPr>
            <w:tcW w:w="1276" w:type="dxa"/>
            <w:noWrap/>
            <w:vAlign w:val="center"/>
          </w:tcPr>
          <w:p w14:paraId="058F4D24" w14:textId="0A8D45F5"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0.011642</w:t>
            </w:r>
          </w:p>
        </w:tc>
        <w:tc>
          <w:tcPr>
            <w:tcW w:w="571" w:type="dxa"/>
            <w:noWrap/>
            <w:vAlign w:val="center"/>
            <w:hideMark/>
          </w:tcPr>
          <w:p w14:paraId="658F0DA8"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0.34</w:t>
            </w:r>
          </w:p>
        </w:tc>
      </w:tr>
      <w:tr w:rsidR="00572092" w:rsidRPr="003A3160" w14:paraId="6EF758BB" w14:textId="77777777" w:rsidTr="00DB4445">
        <w:trPr>
          <w:trHeight w:val="364"/>
        </w:trPr>
        <w:tc>
          <w:tcPr>
            <w:tcW w:w="568" w:type="dxa"/>
            <w:noWrap/>
            <w:vAlign w:val="center"/>
            <w:hideMark/>
          </w:tcPr>
          <w:p w14:paraId="0C3938D5"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8000</w:t>
            </w:r>
          </w:p>
        </w:tc>
        <w:tc>
          <w:tcPr>
            <w:tcW w:w="850" w:type="dxa"/>
            <w:noWrap/>
            <w:vAlign w:val="center"/>
            <w:hideMark/>
          </w:tcPr>
          <w:p w14:paraId="0A460671"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2000</w:t>
            </w:r>
          </w:p>
        </w:tc>
        <w:tc>
          <w:tcPr>
            <w:tcW w:w="567" w:type="dxa"/>
            <w:shd w:val="clear" w:color="auto" w:fill="FFFFFF" w:themeFill="background1"/>
            <w:noWrap/>
            <w:vAlign w:val="center"/>
            <w:hideMark/>
          </w:tcPr>
          <w:p w14:paraId="0EF461F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992" w:type="dxa"/>
            <w:shd w:val="clear" w:color="auto" w:fill="FFFFFF" w:themeFill="background1"/>
            <w:noWrap/>
            <w:vAlign w:val="center"/>
            <w:hideMark/>
          </w:tcPr>
          <w:p w14:paraId="505F7263"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57%</w:t>
            </w:r>
          </w:p>
        </w:tc>
        <w:tc>
          <w:tcPr>
            <w:tcW w:w="993" w:type="dxa"/>
            <w:shd w:val="clear" w:color="auto" w:fill="FFFFFF" w:themeFill="background1"/>
            <w:noWrap/>
            <w:vAlign w:val="center"/>
            <w:hideMark/>
          </w:tcPr>
          <w:p w14:paraId="78B40D23"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w:t>
            </w:r>
          </w:p>
        </w:tc>
        <w:tc>
          <w:tcPr>
            <w:tcW w:w="1275" w:type="dxa"/>
            <w:shd w:val="clear" w:color="auto" w:fill="FFFFFF" w:themeFill="background1"/>
            <w:noWrap/>
            <w:vAlign w:val="center"/>
            <w:hideMark/>
          </w:tcPr>
          <w:p w14:paraId="2E68FB5E"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1134" w:type="dxa"/>
            <w:shd w:val="clear" w:color="auto" w:fill="FFFFFF" w:themeFill="background1"/>
            <w:noWrap/>
            <w:vAlign w:val="center"/>
            <w:hideMark/>
          </w:tcPr>
          <w:p w14:paraId="0C7FFE2C"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41%</w:t>
            </w:r>
          </w:p>
        </w:tc>
        <w:tc>
          <w:tcPr>
            <w:tcW w:w="1276" w:type="dxa"/>
            <w:noWrap/>
            <w:vAlign w:val="center"/>
          </w:tcPr>
          <w:p w14:paraId="6ED945BA" w14:textId="68C179AE"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0.004046</w:t>
            </w:r>
          </w:p>
        </w:tc>
        <w:tc>
          <w:tcPr>
            <w:tcW w:w="1276" w:type="dxa"/>
            <w:noWrap/>
            <w:vAlign w:val="center"/>
          </w:tcPr>
          <w:p w14:paraId="2054EAA1" w14:textId="6165F275"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0.011852</w:t>
            </w:r>
          </w:p>
        </w:tc>
        <w:tc>
          <w:tcPr>
            <w:tcW w:w="571" w:type="dxa"/>
            <w:noWrap/>
            <w:vAlign w:val="center"/>
            <w:hideMark/>
          </w:tcPr>
          <w:p w14:paraId="74B9F847"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0.34</w:t>
            </w:r>
          </w:p>
        </w:tc>
      </w:tr>
      <w:tr w:rsidR="00572092" w:rsidRPr="003A3160" w14:paraId="7AB16016" w14:textId="77777777" w:rsidTr="00DB4445">
        <w:trPr>
          <w:trHeight w:val="364"/>
        </w:trPr>
        <w:tc>
          <w:tcPr>
            <w:tcW w:w="568" w:type="dxa"/>
            <w:noWrap/>
            <w:vAlign w:val="center"/>
            <w:hideMark/>
          </w:tcPr>
          <w:p w14:paraId="2213DE4B"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250</w:t>
            </w:r>
          </w:p>
        </w:tc>
        <w:tc>
          <w:tcPr>
            <w:tcW w:w="850" w:type="dxa"/>
            <w:noWrap/>
            <w:vAlign w:val="center"/>
            <w:hideMark/>
          </w:tcPr>
          <w:p w14:paraId="6F43AD7F"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4000</w:t>
            </w:r>
          </w:p>
        </w:tc>
        <w:tc>
          <w:tcPr>
            <w:tcW w:w="567" w:type="dxa"/>
            <w:shd w:val="clear" w:color="auto" w:fill="FFFFFF" w:themeFill="background1"/>
            <w:noWrap/>
            <w:vAlign w:val="center"/>
            <w:hideMark/>
          </w:tcPr>
          <w:p w14:paraId="2086E97E"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3%</w:t>
            </w:r>
          </w:p>
        </w:tc>
        <w:tc>
          <w:tcPr>
            <w:tcW w:w="992" w:type="dxa"/>
            <w:shd w:val="clear" w:color="auto" w:fill="FFFFFF" w:themeFill="background1"/>
            <w:noWrap/>
            <w:vAlign w:val="center"/>
            <w:hideMark/>
          </w:tcPr>
          <w:p w14:paraId="72B8594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41%</w:t>
            </w:r>
          </w:p>
        </w:tc>
        <w:tc>
          <w:tcPr>
            <w:tcW w:w="993" w:type="dxa"/>
            <w:shd w:val="clear" w:color="auto" w:fill="FFFFFF" w:themeFill="background1"/>
            <w:noWrap/>
            <w:vAlign w:val="center"/>
            <w:hideMark/>
          </w:tcPr>
          <w:p w14:paraId="25458562"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27%</w:t>
            </w:r>
          </w:p>
        </w:tc>
        <w:tc>
          <w:tcPr>
            <w:tcW w:w="1275" w:type="dxa"/>
            <w:shd w:val="clear" w:color="auto" w:fill="FFFFFF" w:themeFill="background1"/>
            <w:noWrap/>
            <w:vAlign w:val="center"/>
            <w:hideMark/>
          </w:tcPr>
          <w:p w14:paraId="771AC7DB"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14%</w:t>
            </w:r>
          </w:p>
        </w:tc>
        <w:tc>
          <w:tcPr>
            <w:tcW w:w="1134" w:type="dxa"/>
            <w:shd w:val="clear" w:color="auto" w:fill="FFFFFF" w:themeFill="background1"/>
            <w:noWrap/>
            <w:vAlign w:val="center"/>
            <w:hideMark/>
          </w:tcPr>
          <w:p w14:paraId="597212CB"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15%</w:t>
            </w:r>
          </w:p>
        </w:tc>
        <w:tc>
          <w:tcPr>
            <w:tcW w:w="1276" w:type="dxa"/>
            <w:noWrap/>
            <w:vAlign w:val="center"/>
          </w:tcPr>
          <w:p w14:paraId="3A804C39" w14:textId="1F136213"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0.002884</w:t>
            </w:r>
          </w:p>
        </w:tc>
        <w:tc>
          <w:tcPr>
            <w:tcW w:w="1276" w:type="dxa"/>
            <w:noWrap/>
            <w:vAlign w:val="center"/>
          </w:tcPr>
          <w:p w14:paraId="66F8FB39" w14:textId="45A63823"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0.004224</w:t>
            </w:r>
          </w:p>
        </w:tc>
        <w:tc>
          <w:tcPr>
            <w:tcW w:w="571" w:type="dxa"/>
            <w:noWrap/>
            <w:vAlign w:val="center"/>
            <w:hideMark/>
          </w:tcPr>
          <w:p w14:paraId="78CAB5B6"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0.68</w:t>
            </w:r>
          </w:p>
        </w:tc>
      </w:tr>
      <w:tr w:rsidR="00572092" w:rsidRPr="003A3160" w14:paraId="4E19D7CE" w14:textId="77777777" w:rsidTr="00DB4445">
        <w:trPr>
          <w:trHeight w:val="364"/>
        </w:trPr>
        <w:tc>
          <w:tcPr>
            <w:tcW w:w="568" w:type="dxa"/>
            <w:noWrap/>
            <w:vAlign w:val="center"/>
            <w:hideMark/>
          </w:tcPr>
          <w:p w14:paraId="01C0198B"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500</w:t>
            </w:r>
          </w:p>
        </w:tc>
        <w:tc>
          <w:tcPr>
            <w:tcW w:w="850" w:type="dxa"/>
            <w:noWrap/>
            <w:vAlign w:val="center"/>
            <w:hideMark/>
          </w:tcPr>
          <w:p w14:paraId="41A08C30"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4000</w:t>
            </w:r>
          </w:p>
        </w:tc>
        <w:tc>
          <w:tcPr>
            <w:tcW w:w="567" w:type="dxa"/>
            <w:shd w:val="clear" w:color="auto" w:fill="FFFFFF" w:themeFill="background1"/>
            <w:noWrap/>
            <w:vAlign w:val="center"/>
            <w:hideMark/>
          </w:tcPr>
          <w:p w14:paraId="414AC919"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w:t>
            </w:r>
          </w:p>
        </w:tc>
        <w:tc>
          <w:tcPr>
            <w:tcW w:w="992" w:type="dxa"/>
            <w:shd w:val="clear" w:color="auto" w:fill="FFFFFF" w:themeFill="background1"/>
            <w:noWrap/>
            <w:vAlign w:val="center"/>
            <w:hideMark/>
          </w:tcPr>
          <w:p w14:paraId="6D118A10"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52%</w:t>
            </w:r>
          </w:p>
        </w:tc>
        <w:tc>
          <w:tcPr>
            <w:tcW w:w="993" w:type="dxa"/>
            <w:shd w:val="clear" w:color="auto" w:fill="FFFFFF" w:themeFill="background1"/>
            <w:noWrap/>
            <w:vAlign w:val="center"/>
            <w:hideMark/>
          </w:tcPr>
          <w:p w14:paraId="54EA7AAD"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17%</w:t>
            </w:r>
          </w:p>
        </w:tc>
        <w:tc>
          <w:tcPr>
            <w:tcW w:w="1275" w:type="dxa"/>
            <w:shd w:val="clear" w:color="auto" w:fill="FFFFFF" w:themeFill="background1"/>
            <w:noWrap/>
            <w:vAlign w:val="center"/>
            <w:hideMark/>
          </w:tcPr>
          <w:p w14:paraId="42712A38"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9%</w:t>
            </w:r>
          </w:p>
        </w:tc>
        <w:tc>
          <w:tcPr>
            <w:tcW w:w="1134" w:type="dxa"/>
            <w:shd w:val="clear" w:color="auto" w:fill="FFFFFF" w:themeFill="background1"/>
            <w:noWrap/>
            <w:vAlign w:val="center"/>
            <w:hideMark/>
          </w:tcPr>
          <w:p w14:paraId="0A6D8B5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19%</w:t>
            </w:r>
          </w:p>
        </w:tc>
        <w:tc>
          <w:tcPr>
            <w:tcW w:w="1276" w:type="dxa"/>
            <w:noWrap/>
            <w:vAlign w:val="center"/>
          </w:tcPr>
          <w:p w14:paraId="5C9D22BB" w14:textId="14C46A43"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0.003714</w:t>
            </w:r>
          </w:p>
        </w:tc>
        <w:tc>
          <w:tcPr>
            <w:tcW w:w="1276" w:type="dxa"/>
            <w:noWrap/>
            <w:vAlign w:val="center"/>
          </w:tcPr>
          <w:p w14:paraId="134A380D" w14:textId="4E2D541F"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0.005440</w:t>
            </w:r>
          </w:p>
        </w:tc>
        <w:tc>
          <w:tcPr>
            <w:tcW w:w="571" w:type="dxa"/>
            <w:noWrap/>
            <w:vAlign w:val="center"/>
            <w:hideMark/>
          </w:tcPr>
          <w:p w14:paraId="2155159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0.68</w:t>
            </w:r>
          </w:p>
        </w:tc>
      </w:tr>
      <w:tr w:rsidR="00572092" w:rsidRPr="003A3160" w14:paraId="7DA6E6DF" w14:textId="77777777" w:rsidTr="00DB4445">
        <w:trPr>
          <w:trHeight w:val="364"/>
        </w:trPr>
        <w:tc>
          <w:tcPr>
            <w:tcW w:w="568" w:type="dxa"/>
            <w:noWrap/>
            <w:vAlign w:val="center"/>
            <w:hideMark/>
          </w:tcPr>
          <w:p w14:paraId="5078C9DC"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1000</w:t>
            </w:r>
          </w:p>
        </w:tc>
        <w:tc>
          <w:tcPr>
            <w:tcW w:w="850" w:type="dxa"/>
            <w:noWrap/>
            <w:vAlign w:val="center"/>
            <w:hideMark/>
          </w:tcPr>
          <w:p w14:paraId="44E4D676"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4000</w:t>
            </w:r>
          </w:p>
        </w:tc>
        <w:tc>
          <w:tcPr>
            <w:tcW w:w="567" w:type="dxa"/>
            <w:shd w:val="clear" w:color="auto" w:fill="FFFFFF" w:themeFill="background1"/>
            <w:noWrap/>
            <w:vAlign w:val="center"/>
            <w:hideMark/>
          </w:tcPr>
          <w:p w14:paraId="3C81C5DF"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w:t>
            </w:r>
          </w:p>
        </w:tc>
        <w:tc>
          <w:tcPr>
            <w:tcW w:w="992" w:type="dxa"/>
            <w:shd w:val="clear" w:color="auto" w:fill="FFFFFF" w:themeFill="background1"/>
            <w:noWrap/>
            <w:vAlign w:val="center"/>
            <w:hideMark/>
          </w:tcPr>
          <w:p w14:paraId="5990C7FD"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61%</w:t>
            </w:r>
          </w:p>
        </w:tc>
        <w:tc>
          <w:tcPr>
            <w:tcW w:w="993" w:type="dxa"/>
            <w:shd w:val="clear" w:color="auto" w:fill="FFFFFF" w:themeFill="background1"/>
            <w:noWrap/>
            <w:vAlign w:val="center"/>
            <w:hideMark/>
          </w:tcPr>
          <w:p w14:paraId="225515CB"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10%</w:t>
            </w:r>
          </w:p>
        </w:tc>
        <w:tc>
          <w:tcPr>
            <w:tcW w:w="1275" w:type="dxa"/>
            <w:shd w:val="clear" w:color="auto" w:fill="FFFFFF" w:themeFill="background1"/>
            <w:noWrap/>
            <w:vAlign w:val="center"/>
            <w:hideMark/>
          </w:tcPr>
          <w:p w14:paraId="3531E14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5%</w:t>
            </w:r>
          </w:p>
        </w:tc>
        <w:tc>
          <w:tcPr>
            <w:tcW w:w="1134" w:type="dxa"/>
            <w:shd w:val="clear" w:color="auto" w:fill="FFFFFF" w:themeFill="background1"/>
            <w:noWrap/>
            <w:vAlign w:val="center"/>
            <w:hideMark/>
          </w:tcPr>
          <w:p w14:paraId="559BC358"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22%</w:t>
            </w:r>
          </w:p>
        </w:tc>
        <w:tc>
          <w:tcPr>
            <w:tcW w:w="1276" w:type="dxa"/>
            <w:noWrap/>
            <w:vAlign w:val="center"/>
          </w:tcPr>
          <w:p w14:paraId="78FC2DF5" w14:textId="3C01038D"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0.004338</w:t>
            </w:r>
          </w:p>
        </w:tc>
        <w:tc>
          <w:tcPr>
            <w:tcW w:w="1276" w:type="dxa"/>
            <w:noWrap/>
            <w:vAlign w:val="center"/>
          </w:tcPr>
          <w:p w14:paraId="7D7C0783" w14:textId="0DF20D58"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0.006354</w:t>
            </w:r>
          </w:p>
        </w:tc>
        <w:tc>
          <w:tcPr>
            <w:tcW w:w="571" w:type="dxa"/>
            <w:noWrap/>
            <w:vAlign w:val="center"/>
            <w:hideMark/>
          </w:tcPr>
          <w:p w14:paraId="1A392201"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0.68</w:t>
            </w:r>
          </w:p>
        </w:tc>
      </w:tr>
      <w:tr w:rsidR="00572092" w:rsidRPr="003A3160" w14:paraId="7B7DA4CE" w14:textId="77777777" w:rsidTr="00DB4445">
        <w:trPr>
          <w:trHeight w:val="364"/>
        </w:trPr>
        <w:tc>
          <w:tcPr>
            <w:tcW w:w="568" w:type="dxa"/>
            <w:noWrap/>
            <w:vAlign w:val="center"/>
            <w:hideMark/>
          </w:tcPr>
          <w:p w14:paraId="06F40043"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2000</w:t>
            </w:r>
          </w:p>
        </w:tc>
        <w:tc>
          <w:tcPr>
            <w:tcW w:w="850" w:type="dxa"/>
            <w:noWrap/>
            <w:vAlign w:val="center"/>
            <w:hideMark/>
          </w:tcPr>
          <w:p w14:paraId="59BAB892"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4000</w:t>
            </w:r>
          </w:p>
        </w:tc>
        <w:tc>
          <w:tcPr>
            <w:tcW w:w="567" w:type="dxa"/>
            <w:shd w:val="clear" w:color="auto" w:fill="FFFFFF" w:themeFill="background1"/>
            <w:noWrap/>
            <w:vAlign w:val="center"/>
            <w:hideMark/>
          </w:tcPr>
          <w:p w14:paraId="469353D1"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w:t>
            </w:r>
          </w:p>
        </w:tc>
        <w:tc>
          <w:tcPr>
            <w:tcW w:w="992" w:type="dxa"/>
            <w:shd w:val="clear" w:color="auto" w:fill="FFFFFF" w:themeFill="background1"/>
            <w:noWrap/>
            <w:vAlign w:val="center"/>
            <w:hideMark/>
          </w:tcPr>
          <w:p w14:paraId="1D0342CF"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67%</w:t>
            </w:r>
          </w:p>
        </w:tc>
        <w:tc>
          <w:tcPr>
            <w:tcW w:w="993" w:type="dxa"/>
            <w:shd w:val="clear" w:color="auto" w:fill="FFFFFF" w:themeFill="background1"/>
            <w:noWrap/>
            <w:vAlign w:val="center"/>
            <w:hideMark/>
          </w:tcPr>
          <w:p w14:paraId="2126B66C"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6%</w:t>
            </w:r>
          </w:p>
        </w:tc>
        <w:tc>
          <w:tcPr>
            <w:tcW w:w="1275" w:type="dxa"/>
            <w:shd w:val="clear" w:color="auto" w:fill="FFFFFF" w:themeFill="background1"/>
            <w:noWrap/>
            <w:vAlign w:val="center"/>
            <w:hideMark/>
          </w:tcPr>
          <w:p w14:paraId="6531220D"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3%</w:t>
            </w:r>
          </w:p>
        </w:tc>
        <w:tc>
          <w:tcPr>
            <w:tcW w:w="1134" w:type="dxa"/>
            <w:shd w:val="clear" w:color="auto" w:fill="FFFFFF" w:themeFill="background1"/>
            <w:noWrap/>
            <w:vAlign w:val="center"/>
            <w:hideMark/>
          </w:tcPr>
          <w:p w14:paraId="28F43E3E"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24%</w:t>
            </w:r>
          </w:p>
        </w:tc>
        <w:tc>
          <w:tcPr>
            <w:tcW w:w="1276" w:type="dxa"/>
            <w:noWrap/>
            <w:vAlign w:val="center"/>
          </w:tcPr>
          <w:p w14:paraId="7BF57C7C" w14:textId="19F6A9A2"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0.004736</w:t>
            </w:r>
          </w:p>
        </w:tc>
        <w:tc>
          <w:tcPr>
            <w:tcW w:w="1276" w:type="dxa"/>
            <w:noWrap/>
            <w:vAlign w:val="center"/>
          </w:tcPr>
          <w:p w14:paraId="13B592DE" w14:textId="26D67C54"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0.006938</w:t>
            </w:r>
          </w:p>
        </w:tc>
        <w:tc>
          <w:tcPr>
            <w:tcW w:w="571" w:type="dxa"/>
            <w:noWrap/>
            <w:vAlign w:val="center"/>
            <w:hideMark/>
          </w:tcPr>
          <w:p w14:paraId="37CFFED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0.68</w:t>
            </w:r>
          </w:p>
        </w:tc>
      </w:tr>
      <w:tr w:rsidR="00572092" w:rsidRPr="003A3160" w14:paraId="6DCDFE4F" w14:textId="77777777" w:rsidTr="00DB4445">
        <w:trPr>
          <w:trHeight w:val="364"/>
        </w:trPr>
        <w:tc>
          <w:tcPr>
            <w:tcW w:w="568" w:type="dxa"/>
            <w:noWrap/>
            <w:vAlign w:val="center"/>
            <w:hideMark/>
          </w:tcPr>
          <w:p w14:paraId="1E287D4E"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4000</w:t>
            </w:r>
          </w:p>
        </w:tc>
        <w:tc>
          <w:tcPr>
            <w:tcW w:w="850" w:type="dxa"/>
            <w:noWrap/>
            <w:vAlign w:val="center"/>
            <w:hideMark/>
          </w:tcPr>
          <w:p w14:paraId="125BE697"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4000</w:t>
            </w:r>
          </w:p>
        </w:tc>
        <w:tc>
          <w:tcPr>
            <w:tcW w:w="567" w:type="dxa"/>
            <w:shd w:val="clear" w:color="auto" w:fill="FFFFFF" w:themeFill="background1"/>
            <w:noWrap/>
            <w:vAlign w:val="center"/>
            <w:hideMark/>
          </w:tcPr>
          <w:p w14:paraId="6C47B178"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992" w:type="dxa"/>
            <w:shd w:val="clear" w:color="auto" w:fill="FFFFFF" w:themeFill="background1"/>
            <w:noWrap/>
            <w:vAlign w:val="center"/>
            <w:hideMark/>
          </w:tcPr>
          <w:p w14:paraId="15703A30"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70%</w:t>
            </w:r>
          </w:p>
        </w:tc>
        <w:tc>
          <w:tcPr>
            <w:tcW w:w="993" w:type="dxa"/>
            <w:shd w:val="clear" w:color="auto" w:fill="FFFFFF" w:themeFill="background1"/>
            <w:noWrap/>
            <w:vAlign w:val="center"/>
            <w:hideMark/>
          </w:tcPr>
          <w:p w14:paraId="0D750501"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3%</w:t>
            </w:r>
          </w:p>
        </w:tc>
        <w:tc>
          <w:tcPr>
            <w:tcW w:w="1275" w:type="dxa"/>
            <w:shd w:val="clear" w:color="auto" w:fill="FFFFFF" w:themeFill="background1"/>
            <w:noWrap/>
            <w:vAlign w:val="center"/>
            <w:hideMark/>
          </w:tcPr>
          <w:p w14:paraId="5D4DA85D"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w:t>
            </w:r>
          </w:p>
        </w:tc>
        <w:tc>
          <w:tcPr>
            <w:tcW w:w="1134" w:type="dxa"/>
            <w:shd w:val="clear" w:color="auto" w:fill="FFFFFF" w:themeFill="background1"/>
            <w:noWrap/>
            <w:vAlign w:val="center"/>
            <w:hideMark/>
          </w:tcPr>
          <w:p w14:paraId="0740F00D"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25%</w:t>
            </w:r>
          </w:p>
        </w:tc>
        <w:tc>
          <w:tcPr>
            <w:tcW w:w="1276" w:type="dxa"/>
            <w:noWrap/>
            <w:vAlign w:val="center"/>
          </w:tcPr>
          <w:p w14:paraId="201D860D" w14:textId="0D6C5924"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0.004964</w:t>
            </w:r>
          </w:p>
        </w:tc>
        <w:tc>
          <w:tcPr>
            <w:tcW w:w="1276" w:type="dxa"/>
            <w:noWrap/>
            <w:vAlign w:val="center"/>
          </w:tcPr>
          <w:p w14:paraId="27AC6223" w14:textId="10A47D84"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0.007271</w:t>
            </w:r>
          </w:p>
        </w:tc>
        <w:tc>
          <w:tcPr>
            <w:tcW w:w="571" w:type="dxa"/>
            <w:noWrap/>
            <w:vAlign w:val="center"/>
            <w:hideMark/>
          </w:tcPr>
          <w:p w14:paraId="1B3DA226"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0.68</w:t>
            </w:r>
          </w:p>
        </w:tc>
      </w:tr>
      <w:tr w:rsidR="00572092" w:rsidRPr="003A3160" w14:paraId="015008A3" w14:textId="77777777" w:rsidTr="00DB4445">
        <w:trPr>
          <w:trHeight w:val="364"/>
        </w:trPr>
        <w:tc>
          <w:tcPr>
            <w:tcW w:w="568" w:type="dxa"/>
            <w:noWrap/>
            <w:vAlign w:val="center"/>
            <w:hideMark/>
          </w:tcPr>
          <w:p w14:paraId="12A20BF9"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8000</w:t>
            </w:r>
          </w:p>
        </w:tc>
        <w:tc>
          <w:tcPr>
            <w:tcW w:w="850" w:type="dxa"/>
            <w:noWrap/>
            <w:vAlign w:val="center"/>
            <w:hideMark/>
          </w:tcPr>
          <w:p w14:paraId="6DB1F8E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4000</w:t>
            </w:r>
          </w:p>
        </w:tc>
        <w:tc>
          <w:tcPr>
            <w:tcW w:w="567" w:type="dxa"/>
            <w:shd w:val="clear" w:color="auto" w:fill="FFFFFF" w:themeFill="background1"/>
            <w:noWrap/>
            <w:vAlign w:val="center"/>
            <w:hideMark/>
          </w:tcPr>
          <w:p w14:paraId="563B4C07"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992" w:type="dxa"/>
            <w:shd w:val="clear" w:color="auto" w:fill="FFFFFF" w:themeFill="background1"/>
            <w:noWrap/>
            <w:vAlign w:val="center"/>
            <w:hideMark/>
          </w:tcPr>
          <w:p w14:paraId="3BE07B0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72%</w:t>
            </w:r>
          </w:p>
        </w:tc>
        <w:tc>
          <w:tcPr>
            <w:tcW w:w="993" w:type="dxa"/>
            <w:shd w:val="clear" w:color="auto" w:fill="FFFFFF" w:themeFill="background1"/>
            <w:noWrap/>
            <w:vAlign w:val="center"/>
            <w:hideMark/>
          </w:tcPr>
          <w:p w14:paraId="2DDD07F3"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w:t>
            </w:r>
          </w:p>
        </w:tc>
        <w:tc>
          <w:tcPr>
            <w:tcW w:w="1275" w:type="dxa"/>
            <w:shd w:val="clear" w:color="auto" w:fill="FFFFFF" w:themeFill="background1"/>
            <w:noWrap/>
            <w:vAlign w:val="center"/>
            <w:hideMark/>
          </w:tcPr>
          <w:p w14:paraId="1386BC8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w:t>
            </w:r>
          </w:p>
        </w:tc>
        <w:tc>
          <w:tcPr>
            <w:tcW w:w="1134" w:type="dxa"/>
            <w:shd w:val="clear" w:color="auto" w:fill="FFFFFF" w:themeFill="background1"/>
            <w:noWrap/>
            <w:vAlign w:val="center"/>
            <w:hideMark/>
          </w:tcPr>
          <w:p w14:paraId="32FBA3A5"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26%</w:t>
            </w:r>
          </w:p>
        </w:tc>
        <w:tc>
          <w:tcPr>
            <w:tcW w:w="1276" w:type="dxa"/>
            <w:noWrap/>
            <w:vAlign w:val="center"/>
          </w:tcPr>
          <w:p w14:paraId="25A7D4AE" w14:textId="116FF6B7"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0.005086</w:t>
            </w:r>
          </w:p>
        </w:tc>
        <w:tc>
          <w:tcPr>
            <w:tcW w:w="1276" w:type="dxa"/>
            <w:noWrap/>
            <w:vAlign w:val="center"/>
          </w:tcPr>
          <w:p w14:paraId="3296EB0F" w14:textId="0F588215"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0.007450</w:t>
            </w:r>
          </w:p>
        </w:tc>
        <w:tc>
          <w:tcPr>
            <w:tcW w:w="571" w:type="dxa"/>
            <w:noWrap/>
            <w:vAlign w:val="center"/>
            <w:hideMark/>
          </w:tcPr>
          <w:p w14:paraId="62C45BBD"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0.68</w:t>
            </w:r>
          </w:p>
        </w:tc>
      </w:tr>
      <w:tr w:rsidR="00572092" w:rsidRPr="003A3160" w14:paraId="3B217D2F" w14:textId="77777777" w:rsidTr="00DB4445">
        <w:trPr>
          <w:trHeight w:val="364"/>
        </w:trPr>
        <w:tc>
          <w:tcPr>
            <w:tcW w:w="568" w:type="dxa"/>
            <w:noWrap/>
            <w:vAlign w:val="center"/>
            <w:hideMark/>
          </w:tcPr>
          <w:p w14:paraId="766807C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250</w:t>
            </w:r>
          </w:p>
        </w:tc>
        <w:tc>
          <w:tcPr>
            <w:tcW w:w="850" w:type="dxa"/>
            <w:noWrap/>
            <w:vAlign w:val="center"/>
            <w:hideMark/>
          </w:tcPr>
          <w:p w14:paraId="0FFFC187"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8000</w:t>
            </w:r>
          </w:p>
        </w:tc>
        <w:tc>
          <w:tcPr>
            <w:tcW w:w="567" w:type="dxa"/>
            <w:shd w:val="clear" w:color="auto" w:fill="FFFFFF" w:themeFill="background1"/>
            <w:noWrap/>
            <w:vAlign w:val="center"/>
            <w:hideMark/>
          </w:tcPr>
          <w:p w14:paraId="0A8F1B8F"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w:t>
            </w:r>
          </w:p>
        </w:tc>
        <w:tc>
          <w:tcPr>
            <w:tcW w:w="992" w:type="dxa"/>
            <w:shd w:val="clear" w:color="auto" w:fill="FFFFFF" w:themeFill="background1"/>
            <w:noWrap/>
            <w:vAlign w:val="center"/>
            <w:hideMark/>
          </w:tcPr>
          <w:p w14:paraId="2F20EF3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39%</w:t>
            </w:r>
          </w:p>
        </w:tc>
        <w:tc>
          <w:tcPr>
            <w:tcW w:w="993" w:type="dxa"/>
            <w:shd w:val="clear" w:color="auto" w:fill="FFFFFF" w:themeFill="background1"/>
            <w:noWrap/>
            <w:vAlign w:val="center"/>
            <w:hideMark/>
          </w:tcPr>
          <w:p w14:paraId="1D865957"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26%</w:t>
            </w:r>
          </w:p>
        </w:tc>
        <w:tc>
          <w:tcPr>
            <w:tcW w:w="1275" w:type="dxa"/>
            <w:shd w:val="clear" w:color="auto" w:fill="FFFFFF" w:themeFill="background1"/>
            <w:noWrap/>
            <w:vAlign w:val="center"/>
            <w:hideMark/>
          </w:tcPr>
          <w:p w14:paraId="461E2D35"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27%</w:t>
            </w:r>
          </w:p>
        </w:tc>
        <w:tc>
          <w:tcPr>
            <w:tcW w:w="1134" w:type="dxa"/>
            <w:shd w:val="clear" w:color="auto" w:fill="FFFFFF" w:themeFill="background1"/>
            <w:noWrap/>
            <w:vAlign w:val="center"/>
            <w:hideMark/>
          </w:tcPr>
          <w:p w14:paraId="0EB9127D"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7%</w:t>
            </w:r>
          </w:p>
        </w:tc>
        <w:tc>
          <w:tcPr>
            <w:tcW w:w="1276" w:type="dxa"/>
            <w:noWrap/>
            <w:vAlign w:val="center"/>
          </w:tcPr>
          <w:p w14:paraId="1CB81092" w14:textId="51830A90"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0.002744</w:t>
            </w:r>
          </w:p>
        </w:tc>
        <w:tc>
          <w:tcPr>
            <w:tcW w:w="1276" w:type="dxa"/>
            <w:noWrap/>
            <w:vAlign w:val="center"/>
          </w:tcPr>
          <w:p w14:paraId="5C607A51" w14:textId="2B39133A"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0.002010</w:t>
            </w:r>
          </w:p>
        </w:tc>
        <w:tc>
          <w:tcPr>
            <w:tcW w:w="571" w:type="dxa"/>
            <w:noWrap/>
            <w:vAlign w:val="center"/>
            <w:hideMark/>
          </w:tcPr>
          <w:p w14:paraId="7C4167FD"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1.37</w:t>
            </w:r>
          </w:p>
        </w:tc>
      </w:tr>
      <w:tr w:rsidR="00572092" w:rsidRPr="003A3160" w14:paraId="6A116814" w14:textId="77777777" w:rsidTr="00DB4445">
        <w:trPr>
          <w:trHeight w:val="364"/>
        </w:trPr>
        <w:tc>
          <w:tcPr>
            <w:tcW w:w="568" w:type="dxa"/>
            <w:noWrap/>
            <w:vAlign w:val="center"/>
            <w:hideMark/>
          </w:tcPr>
          <w:p w14:paraId="0ECC4AEB"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500</w:t>
            </w:r>
          </w:p>
        </w:tc>
        <w:tc>
          <w:tcPr>
            <w:tcW w:w="850" w:type="dxa"/>
            <w:noWrap/>
            <w:vAlign w:val="center"/>
            <w:hideMark/>
          </w:tcPr>
          <w:p w14:paraId="4E62E0D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8000</w:t>
            </w:r>
          </w:p>
        </w:tc>
        <w:tc>
          <w:tcPr>
            <w:tcW w:w="567" w:type="dxa"/>
            <w:shd w:val="clear" w:color="auto" w:fill="FFFFFF" w:themeFill="background1"/>
            <w:noWrap/>
            <w:vAlign w:val="center"/>
            <w:hideMark/>
          </w:tcPr>
          <w:p w14:paraId="1D906B33"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w:t>
            </w:r>
          </w:p>
        </w:tc>
        <w:tc>
          <w:tcPr>
            <w:tcW w:w="992" w:type="dxa"/>
            <w:shd w:val="clear" w:color="auto" w:fill="FFFFFF" w:themeFill="background1"/>
            <w:noWrap/>
            <w:vAlign w:val="center"/>
            <w:hideMark/>
          </w:tcPr>
          <w:p w14:paraId="486D57BF"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53%</w:t>
            </w:r>
          </w:p>
        </w:tc>
        <w:tc>
          <w:tcPr>
            <w:tcW w:w="993" w:type="dxa"/>
            <w:shd w:val="clear" w:color="auto" w:fill="FFFFFF" w:themeFill="background1"/>
            <w:noWrap/>
            <w:vAlign w:val="center"/>
            <w:hideMark/>
          </w:tcPr>
          <w:p w14:paraId="25CC1A86"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18%</w:t>
            </w:r>
          </w:p>
        </w:tc>
        <w:tc>
          <w:tcPr>
            <w:tcW w:w="1275" w:type="dxa"/>
            <w:shd w:val="clear" w:color="auto" w:fill="FFFFFF" w:themeFill="background1"/>
            <w:noWrap/>
            <w:vAlign w:val="center"/>
            <w:hideMark/>
          </w:tcPr>
          <w:p w14:paraId="22223BE2"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18%</w:t>
            </w:r>
          </w:p>
        </w:tc>
        <w:tc>
          <w:tcPr>
            <w:tcW w:w="1134" w:type="dxa"/>
            <w:shd w:val="clear" w:color="auto" w:fill="FFFFFF" w:themeFill="background1"/>
            <w:noWrap/>
            <w:vAlign w:val="center"/>
            <w:hideMark/>
          </w:tcPr>
          <w:p w14:paraId="165FFF3B"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10%</w:t>
            </w:r>
          </w:p>
        </w:tc>
        <w:tc>
          <w:tcPr>
            <w:tcW w:w="1276" w:type="dxa"/>
            <w:noWrap/>
            <w:vAlign w:val="center"/>
          </w:tcPr>
          <w:p w14:paraId="751F3AEA" w14:textId="47A3548A"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0.003769</w:t>
            </w:r>
          </w:p>
        </w:tc>
        <w:tc>
          <w:tcPr>
            <w:tcW w:w="1276" w:type="dxa"/>
            <w:noWrap/>
            <w:vAlign w:val="center"/>
          </w:tcPr>
          <w:p w14:paraId="4A240EC1" w14:textId="5FEEFC03"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0.002760</w:t>
            </w:r>
          </w:p>
        </w:tc>
        <w:tc>
          <w:tcPr>
            <w:tcW w:w="571" w:type="dxa"/>
            <w:noWrap/>
            <w:vAlign w:val="center"/>
            <w:hideMark/>
          </w:tcPr>
          <w:p w14:paraId="6456E3BE"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1.37</w:t>
            </w:r>
          </w:p>
        </w:tc>
      </w:tr>
      <w:tr w:rsidR="00572092" w:rsidRPr="003A3160" w14:paraId="40FCD904" w14:textId="77777777" w:rsidTr="00DB4445">
        <w:trPr>
          <w:trHeight w:val="364"/>
        </w:trPr>
        <w:tc>
          <w:tcPr>
            <w:tcW w:w="568" w:type="dxa"/>
            <w:noWrap/>
            <w:vAlign w:val="center"/>
            <w:hideMark/>
          </w:tcPr>
          <w:p w14:paraId="38D2BC87"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1000</w:t>
            </w:r>
          </w:p>
        </w:tc>
        <w:tc>
          <w:tcPr>
            <w:tcW w:w="850" w:type="dxa"/>
            <w:noWrap/>
            <w:vAlign w:val="center"/>
            <w:hideMark/>
          </w:tcPr>
          <w:p w14:paraId="07976B27"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8000</w:t>
            </w:r>
          </w:p>
        </w:tc>
        <w:tc>
          <w:tcPr>
            <w:tcW w:w="567" w:type="dxa"/>
            <w:shd w:val="clear" w:color="auto" w:fill="FFFFFF" w:themeFill="background1"/>
            <w:noWrap/>
            <w:vAlign w:val="center"/>
            <w:hideMark/>
          </w:tcPr>
          <w:p w14:paraId="04465CDD"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w:t>
            </w:r>
          </w:p>
        </w:tc>
        <w:tc>
          <w:tcPr>
            <w:tcW w:w="992" w:type="dxa"/>
            <w:shd w:val="clear" w:color="auto" w:fill="FFFFFF" w:themeFill="background1"/>
            <w:noWrap/>
            <w:vAlign w:val="center"/>
            <w:hideMark/>
          </w:tcPr>
          <w:p w14:paraId="1A654029"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65%</w:t>
            </w:r>
          </w:p>
        </w:tc>
        <w:tc>
          <w:tcPr>
            <w:tcW w:w="993" w:type="dxa"/>
            <w:shd w:val="clear" w:color="auto" w:fill="FFFFFF" w:themeFill="background1"/>
            <w:noWrap/>
            <w:vAlign w:val="center"/>
            <w:hideMark/>
          </w:tcPr>
          <w:p w14:paraId="395B2F60"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11%</w:t>
            </w:r>
          </w:p>
        </w:tc>
        <w:tc>
          <w:tcPr>
            <w:tcW w:w="1275" w:type="dxa"/>
            <w:shd w:val="clear" w:color="auto" w:fill="FFFFFF" w:themeFill="background1"/>
            <w:noWrap/>
            <w:vAlign w:val="center"/>
            <w:hideMark/>
          </w:tcPr>
          <w:p w14:paraId="7A353E7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11%</w:t>
            </w:r>
          </w:p>
        </w:tc>
        <w:tc>
          <w:tcPr>
            <w:tcW w:w="1134" w:type="dxa"/>
            <w:shd w:val="clear" w:color="auto" w:fill="FFFFFF" w:themeFill="background1"/>
            <w:noWrap/>
            <w:vAlign w:val="center"/>
            <w:hideMark/>
          </w:tcPr>
          <w:p w14:paraId="67AACEE5"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12%</w:t>
            </w:r>
          </w:p>
        </w:tc>
        <w:tc>
          <w:tcPr>
            <w:tcW w:w="1276" w:type="dxa"/>
            <w:noWrap/>
            <w:vAlign w:val="center"/>
          </w:tcPr>
          <w:p w14:paraId="5ECB853B" w14:textId="6E46DCAC"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0.004634</w:t>
            </w:r>
          </w:p>
        </w:tc>
        <w:tc>
          <w:tcPr>
            <w:tcW w:w="1276" w:type="dxa"/>
            <w:noWrap/>
            <w:vAlign w:val="center"/>
          </w:tcPr>
          <w:p w14:paraId="40C308F1" w14:textId="2F8CADAB"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0.003394</w:t>
            </w:r>
          </w:p>
        </w:tc>
        <w:tc>
          <w:tcPr>
            <w:tcW w:w="571" w:type="dxa"/>
            <w:noWrap/>
            <w:vAlign w:val="center"/>
            <w:hideMark/>
          </w:tcPr>
          <w:p w14:paraId="153ADD98"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1.37</w:t>
            </w:r>
          </w:p>
        </w:tc>
      </w:tr>
      <w:tr w:rsidR="00572092" w:rsidRPr="003A3160" w14:paraId="6BC7DFAE" w14:textId="77777777" w:rsidTr="00DB4445">
        <w:trPr>
          <w:trHeight w:val="364"/>
        </w:trPr>
        <w:tc>
          <w:tcPr>
            <w:tcW w:w="568" w:type="dxa"/>
            <w:noWrap/>
            <w:vAlign w:val="center"/>
            <w:hideMark/>
          </w:tcPr>
          <w:p w14:paraId="3F1E33B0"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2000</w:t>
            </w:r>
          </w:p>
        </w:tc>
        <w:tc>
          <w:tcPr>
            <w:tcW w:w="850" w:type="dxa"/>
            <w:noWrap/>
            <w:vAlign w:val="center"/>
            <w:hideMark/>
          </w:tcPr>
          <w:p w14:paraId="04B1BA7D"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8000</w:t>
            </w:r>
          </w:p>
        </w:tc>
        <w:tc>
          <w:tcPr>
            <w:tcW w:w="567" w:type="dxa"/>
            <w:shd w:val="clear" w:color="auto" w:fill="FFFFFF" w:themeFill="background1"/>
            <w:noWrap/>
            <w:vAlign w:val="center"/>
            <w:hideMark/>
          </w:tcPr>
          <w:p w14:paraId="6DC33CA6"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992" w:type="dxa"/>
            <w:shd w:val="clear" w:color="auto" w:fill="FFFFFF" w:themeFill="background1"/>
            <w:noWrap/>
            <w:vAlign w:val="center"/>
            <w:hideMark/>
          </w:tcPr>
          <w:p w14:paraId="75FAAD7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74%</w:t>
            </w:r>
          </w:p>
        </w:tc>
        <w:tc>
          <w:tcPr>
            <w:tcW w:w="993" w:type="dxa"/>
            <w:shd w:val="clear" w:color="auto" w:fill="FFFFFF" w:themeFill="background1"/>
            <w:noWrap/>
            <w:vAlign w:val="center"/>
            <w:hideMark/>
          </w:tcPr>
          <w:p w14:paraId="2CDE2738"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6%</w:t>
            </w:r>
          </w:p>
        </w:tc>
        <w:tc>
          <w:tcPr>
            <w:tcW w:w="1275" w:type="dxa"/>
            <w:shd w:val="clear" w:color="auto" w:fill="FFFFFF" w:themeFill="background1"/>
            <w:noWrap/>
            <w:vAlign w:val="center"/>
            <w:hideMark/>
          </w:tcPr>
          <w:p w14:paraId="61935999"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6%</w:t>
            </w:r>
          </w:p>
        </w:tc>
        <w:tc>
          <w:tcPr>
            <w:tcW w:w="1134" w:type="dxa"/>
            <w:shd w:val="clear" w:color="auto" w:fill="FFFFFF" w:themeFill="background1"/>
            <w:noWrap/>
            <w:vAlign w:val="center"/>
            <w:hideMark/>
          </w:tcPr>
          <w:p w14:paraId="6CE11CA5"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13%</w:t>
            </w:r>
          </w:p>
        </w:tc>
        <w:tc>
          <w:tcPr>
            <w:tcW w:w="1276" w:type="dxa"/>
            <w:noWrap/>
            <w:vAlign w:val="center"/>
          </w:tcPr>
          <w:p w14:paraId="5BB2FA30" w14:textId="42EF4446"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0.005234</w:t>
            </w:r>
          </w:p>
        </w:tc>
        <w:tc>
          <w:tcPr>
            <w:tcW w:w="1276" w:type="dxa"/>
            <w:noWrap/>
            <w:vAlign w:val="center"/>
          </w:tcPr>
          <w:p w14:paraId="7C34E6DD" w14:textId="701B1262"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0.003834</w:t>
            </w:r>
          </w:p>
        </w:tc>
        <w:tc>
          <w:tcPr>
            <w:tcW w:w="571" w:type="dxa"/>
            <w:noWrap/>
            <w:vAlign w:val="center"/>
            <w:hideMark/>
          </w:tcPr>
          <w:p w14:paraId="1489ADE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1.37</w:t>
            </w:r>
          </w:p>
        </w:tc>
      </w:tr>
      <w:tr w:rsidR="00572092" w:rsidRPr="003A3160" w14:paraId="7602B03F" w14:textId="77777777" w:rsidTr="00DB4445">
        <w:trPr>
          <w:trHeight w:val="374"/>
        </w:trPr>
        <w:tc>
          <w:tcPr>
            <w:tcW w:w="568" w:type="dxa"/>
            <w:noWrap/>
            <w:vAlign w:val="center"/>
            <w:hideMark/>
          </w:tcPr>
          <w:p w14:paraId="6DDD09AD"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4000</w:t>
            </w:r>
          </w:p>
        </w:tc>
        <w:tc>
          <w:tcPr>
            <w:tcW w:w="850" w:type="dxa"/>
            <w:noWrap/>
            <w:vAlign w:val="center"/>
            <w:hideMark/>
          </w:tcPr>
          <w:p w14:paraId="53C913C7"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8000</w:t>
            </w:r>
          </w:p>
        </w:tc>
        <w:tc>
          <w:tcPr>
            <w:tcW w:w="567" w:type="dxa"/>
            <w:shd w:val="clear" w:color="auto" w:fill="FFFFFF" w:themeFill="background1"/>
            <w:noWrap/>
            <w:vAlign w:val="center"/>
            <w:hideMark/>
          </w:tcPr>
          <w:p w14:paraId="33C83D3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992" w:type="dxa"/>
            <w:shd w:val="clear" w:color="auto" w:fill="FFFFFF" w:themeFill="background1"/>
            <w:noWrap/>
            <w:vAlign w:val="center"/>
            <w:hideMark/>
          </w:tcPr>
          <w:p w14:paraId="23E0B2C2"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79%</w:t>
            </w:r>
          </w:p>
        </w:tc>
        <w:tc>
          <w:tcPr>
            <w:tcW w:w="993" w:type="dxa"/>
            <w:shd w:val="clear" w:color="auto" w:fill="FFFFFF" w:themeFill="background1"/>
            <w:noWrap/>
            <w:vAlign w:val="center"/>
            <w:hideMark/>
          </w:tcPr>
          <w:p w14:paraId="7E367F29"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3%</w:t>
            </w:r>
          </w:p>
        </w:tc>
        <w:tc>
          <w:tcPr>
            <w:tcW w:w="1275" w:type="dxa"/>
            <w:shd w:val="clear" w:color="auto" w:fill="FFFFFF" w:themeFill="background1"/>
            <w:noWrap/>
            <w:vAlign w:val="center"/>
            <w:hideMark/>
          </w:tcPr>
          <w:p w14:paraId="0BB93B10"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3%</w:t>
            </w:r>
          </w:p>
        </w:tc>
        <w:tc>
          <w:tcPr>
            <w:tcW w:w="1134" w:type="dxa"/>
            <w:shd w:val="clear" w:color="auto" w:fill="FFFFFF" w:themeFill="background1"/>
            <w:noWrap/>
            <w:vAlign w:val="center"/>
            <w:hideMark/>
          </w:tcPr>
          <w:p w14:paraId="5C1B8F55"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14%</w:t>
            </w:r>
          </w:p>
        </w:tc>
        <w:tc>
          <w:tcPr>
            <w:tcW w:w="1276" w:type="dxa"/>
            <w:noWrap/>
            <w:vAlign w:val="center"/>
          </w:tcPr>
          <w:p w14:paraId="2834281B" w14:textId="599D3B73"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0.005597</w:t>
            </w:r>
          </w:p>
        </w:tc>
        <w:tc>
          <w:tcPr>
            <w:tcW w:w="1276" w:type="dxa"/>
            <w:noWrap/>
            <w:vAlign w:val="center"/>
          </w:tcPr>
          <w:p w14:paraId="73F36DCB" w14:textId="7FFEA2BC"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0.004099</w:t>
            </w:r>
          </w:p>
        </w:tc>
        <w:tc>
          <w:tcPr>
            <w:tcW w:w="571" w:type="dxa"/>
            <w:noWrap/>
            <w:vAlign w:val="center"/>
            <w:hideMark/>
          </w:tcPr>
          <w:p w14:paraId="5CC80AB7"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1.37</w:t>
            </w:r>
          </w:p>
        </w:tc>
      </w:tr>
      <w:tr w:rsidR="00572092" w:rsidRPr="003A3160" w14:paraId="6362A24C" w14:textId="77777777" w:rsidTr="00DB4445">
        <w:trPr>
          <w:trHeight w:val="285"/>
        </w:trPr>
        <w:tc>
          <w:tcPr>
            <w:tcW w:w="568" w:type="dxa"/>
            <w:noWrap/>
            <w:vAlign w:val="center"/>
            <w:hideMark/>
          </w:tcPr>
          <w:p w14:paraId="60304BF5"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8000</w:t>
            </w:r>
          </w:p>
        </w:tc>
        <w:tc>
          <w:tcPr>
            <w:tcW w:w="850" w:type="dxa"/>
            <w:noWrap/>
            <w:vAlign w:val="center"/>
            <w:hideMark/>
          </w:tcPr>
          <w:p w14:paraId="37DEF11D"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8000</w:t>
            </w:r>
          </w:p>
        </w:tc>
        <w:tc>
          <w:tcPr>
            <w:tcW w:w="567" w:type="dxa"/>
            <w:shd w:val="clear" w:color="auto" w:fill="FFFFFF" w:themeFill="background1"/>
            <w:noWrap/>
            <w:vAlign w:val="center"/>
            <w:hideMark/>
          </w:tcPr>
          <w:p w14:paraId="04268C6A"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0%</w:t>
            </w:r>
          </w:p>
        </w:tc>
        <w:tc>
          <w:tcPr>
            <w:tcW w:w="992" w:type="dxa"/>
            <w:shd w:val="clear" w:color="auto" w:fill="FFFFFF" w:themeFill="background1"/>
            <w:noWrap/>
            <w:vAlign w:val="center"/>
            <w:hideMark/>
          </w:tcPr>
          <w:p w14:paraId="55E57461"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82%</w:t>
            </w:r>
          </w:p>
        </w:tc>
        <w:tc>
          <w:tcPr>
            <w:tcW w:w="993" w:type="dxa"/>
            <w:shd w:val="clear" w:color="auto" w:fill="FFFFFF" w:themeFill="background1"/>
            <w:noWrap/>
            <w:vAlign w:val="center"/>
            <w:hideMark/>
          </w:tcPr>
          <w:p w14:paraId="5EAE9E1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w:t>
            </w:r>
          </w:p>
        </w:tc>
        <w:tc>
          <w:tcPr>
            <w:tcW w:w="1275" w:type="dxa"/>
            <w:shd w:val="clear" w:color="auto" w:fill="FFFFFF" w:themeFill="background1"/>
            <w:noWrap/>
            <w:vAlign w:val="center"/>
            <w:hideMark/>
          </w:tcPr>
          <w:p w14:paraId="6BF3543B"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2%</w:t>
            </w:r>
          </w:p>
        </w:tc>
        <w:tc>
          <w:tcPr>
            <w:tcW w:w="1134" w:type="dxa"/>
            <w:shd w:val="clear" w:color="auto" w:fill="FFFFFF" w:themeFill="background1"/>
            <w:noWrap/>
            <w:vAlign w:val="center"/>
            <w:hideMark/>
          </w:tcPr>
          <w:p w14:paraId="70F35C02"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15%</w:t>
            </w:r>
          </w:p>
        </w:tc>
        <w:tc>
          <w:tcPr>
            <w:tcW w:w="1276" w:type="dxa"/>
            <w:noWrap/>
            <w:vAlign w:val="center"/>
          </w:tcPr>
          <w:p w14:paraId="665ECEAB" w14:textId="66B5FF14"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0.005798</w:t>
            </w:r>
          </w:p>
        </w:tc>
        <w:tc>
          <w:tcPr>
            <w:tcW w:w="1276" w:type="dxa"/>
            <w:noWrap/>
            <w:vAlign w:val="center"/>
          </w:tcPr>
          <w:p w14:paraId="5E2B5282" w14:textId="6F079AF9" w:rsidR="00572092" w:rsidRPr="003A3160" w:rsidRDefault="00572092" w:rsidP="00DB4445">
            <w:pPr>
              <w:spacing w:after="0" w:line="240" w:lineRule="auto"/>
              <w:jc w:val="center"/>
              <w:rPr>
                <w:rFonts w:ascii="Arial" w:eastAsia="Times New Roman" w:hAnsi="Arial" w:cs="Arial"/>
              </w:rPr>
            </w:pPr>
            <w:r w:rsidRPr="003A3160">
              <w:rPr>
                <w:rFonts w:ascii="Arial" w:hAnsi="Arial" w:cs="Arial"/>
                <w:color w:val="000000"/>
              </w:rPr>
              <w:t>0.004247</w:t>
            </w:r>
          </w:p>
        </w:tc>
        <w:tc>
          <w:tcPr>
            <w:tcW w:w="571" w:type="dxa"/>
            <w:noWrap/>
            <w:vAlign w:val="center"/>
            <w:hideMark/>
          </w:tcPr>
          <w:p w14:paraId="3F091DA4" w14:textId="77777777" w:rsidR="00572092" w:rsidRPr="003A3160" w:rsidRDefault="00572092" w:rsidP="00DB4445">
            <w:pPr>
              <w:spacing w:after="0" w:line="240" w:lineRule="auto"/>
              <w:jc w:val="center"/>
              <w:rPr>
                <w:rFonts w:ascii="Arial" w:eastAsia="Times New Roman" w:hAnsi="Arial" w:cs="Arial"/>
              </w:rPr>
            </w:pPr>
            <w:r w:rsidRPr="003A3160">
              <w:rPr>
                <w:rFonts w:ascii="Arial" w:eastAsia="Times New Roman" w:hAnsi="Arial" w:cs="Arial"/>
              </w:rPr>
              <w:t>1.37</w:t>
            </w:r>
          </w:p>
        </w:tc>
      </w:tr>
    </w:tbl>
    <w:p w14:paraId="4F18C2D5" w14:textId="77777777" w:rsidR="00ED5CA1" w:rsidRPr="003A3160" w:rsidRDefault="00ED5CA1" w:rsidP="00EA4DFB">
      <w:pPr>
        <w:rPr>
          <w:rFonts w:ascii="Arial" w:hAnsi="Arial" w:cs="Arial"/>
          <w:sz w:val="24"/>
          <w:szCs w:val="24"/>
        </w:rPr>
      </w:pPr>
    </w:p>
    <w:p w14:paraId="70D48A9E" w14:textId="77777777" w:rsidR="00EA4DFB" w:rsidRPr="003A3160" w:rsidRDefault="00EA4DFB" w:rsidP="00EA4DFB">
      <w:pPr>
        <w:rPr>
          <w:rFonts w:ascii="Arial" w:hAnsi="Arial" w:cs="Arial"/>
          <w:sz w:val="24"/>
          <w:szCs w:val="24"/>
        </w:rPr>
      </w:pPr>
    </w:p>
    <w:p w14:paraId="68C71F20" w14:textId="77777777" w:rsidR="0025095D" w:rsidRPr="003A3160" w:rsidRDefault="0025095D" w:rsidP="00EA4DFB">
      <w:pPr>
        <w:rPr>
          <w:rFonts w:ascii="Arial" w:hAnsi="Arial" w:cs="Arial"/>
          <w:sz w:val="24"/>
          <w:szCs w:val="24"/>
        </w:rPr>
      </w:pPr>
    </w:p>
    <w:p w14:paraId="79E06520" w14:textId="6577B77A" w:rsidR="0025095D" w:rsidRPr="003A3160" w:rsidRDefault="00DA5715" w:rsidP="00EA4DFB">
      <w:pPr>
        <w:rPr>
          <w:rFonts w:ascii="Arial" w:hAnsi="Arial" w:cs="Arial"/>
          <w:b/>
          <w:bCs/>
          <w:sz w:val="24"/>
          <w:szCs w:val="24"/>
        </w:rPr>
      </w:pPr>
      <w:r w:rsidRPr="003A3160">
        <w:rPr>
          <w:rFonts w:ascii="Arial" w:hAnsi="Arial" w:cs="Arial"/>
          <w:b/>
          <w:bCs/>
          <w:sz w:val="24"/>
          <w:szCs w:val="24"/>
        </w:rPr>
        <w:lastRenderedPageBreak/>
        <w:t>References:</w:t>
      </w:r>
    </w:p>
    <w:p w14:paraId="2E10FABD" w14:textId="77777777" w:rsidR="00EE480A" w:rsidRPr="003A3160" w:rsidRDefault="0025095D" w:rsidP="00EE480A">
      <w:pPr>
        <w:pStyle w:val="EndNoteBibliography"/>
        <w:spacing w:after="0"/>
        <w:ind w:left="720" w:hanging="720"/>
      </w:pPr>
      <w:r w:rsidRPr="003A3160">
        <w:rPr>
          <w:rFonts w:ascii="Arial" w:hAnsi="Arial" w:cs="Arial"/>
          <w:sz w:val="24"/>
          <w:szCs w:val="24"/>
        </w:rPr>
        <w:fldChar w:fldCharType="begin"/>
      </w:r>
      <w:r w:rsidRPr="003A3160">
        <w:rPr>
          <w:rFonts w:ascii="Arial" w:hAnsi="Arial" w:cs="Arial"/>
          <w:sz w:val="24"/>
          <w:szCs w:val="24"/>
        </w:rPr>
        <w:instrText xml:space="preserve"> ADDIN EN.REFLIST </w:instrText>
      </w:r>
      <w:r w:rsidRPr="003A3160">
        <w:rPr>
          <w:rFonts w:ascii="Arial" w:hAnsi="Arial" w:cs="Arial"/>
          <w:sz w:val="24"/>
          <w:szCs w:val="24"/>
        </w:rPr>
        <w:fldChar w:fldCharType="separate"/>
      </w:r>
      <w:r w:rsidR="00EE480A" w:rsidRPr="003A3160">
        <w:t>[62]</w:t>
      </w:r>
      <w:r w:rsidR="00EE480A" w:rsidRPr="003A3160">
        <w:tab/>
        <w:t xml:space="preserve">Y. Wu, F. Gao, H. Wang, L. Kovarik, B. Sudduth, Y. Wang, </w:t>
      </w:r>
      <w:r w:rsidR="00EE480A" w:rsidRPr="003A3160">
        <w:rPr>
          <w:i/>
        </w:rPr>
        <w:t xml:space="preserve">The Journal of Physical Chemistry C </w:t>
      </w:r>
      <w:r w:rsidR="00EE480A" w:rsidRPr="003A3160">
        <w:t xml:space="preserve"> </w:t>
      </w:r>
      <w:r w:rsidR="00EE480A" w:rsidRPr="003A3160">
        <w:rPr>
          <w:b/>
          <w:i/>
        </w:rPr>
        <w:t>125</w:t>
      </w:r>
      <w:r w:rsidR="00EE480A" w:rsidRPr="003A3160">
        <w:t>, (2021): 3988.</w:t>
      </w:r>
    </w:p>
    <w:p w14:paraId="4AFFC5A9" w14:textId="77777777" w:rsidR="00EE480A" w:rsidRPr="003A3160" w:rsidRDefault="00EE480A" w:rsidP="00EE480A">
      <w:pPr>
        <w:pStyle w:val="EndNoteBibliography"/>
        <w:spacing w:after="0"/>
        <w:ind w:left="720" w:hanging="720"/>
      </w:pPr>
      <w:r w:rsidRPr="003A3160">
        <w:t>[63]</w:t>
      </w:r>
      <w:r w:rsidRPr="003A3160">
        <w:tab/>
        <w:t xml:space="preserve">X. Han, X. Wang, S. Xie, Q. Kuang, J. Ouyang, Z. Xie, L. Zheng, </w:t>
      </w:r>
      <w:r w:rsidRPr="003A3160">
        <w:rPr>
          <w:i/>
        </w:rPr>
        <w:t xml:space="preserve">RSC Advances </w:t>
      </w:r>
      <w:r w:rsidRPr="003A3160">
        <w:t xml:space="preserve"> </w:t>
      </w:r>
      <w:r w:rsidRPr="003A3160">
        <w:rPr>
          <w:b/>
          <w:i/>
        </w:rPr>
        <w:t>2</w:t>
      </w:r>
      <w:r w:rsidRPr="003A3160">
        <w:t>, (2012).</w:t>
      </w:r>
    </w:p>
    <w:p w14:paraId="51B5450A" w14:textId="77777777" w:rsidR="00EE480A" w:rsidRPr="003A3160" w:rsidRDefault="00EE480A" w:rsidP="00EE480A">
      <w:pPr>
        <w:pStyle w:val="EndNoteBibliography"/>
        <w:spacing w:after="0"/>
        <w:ind w:left="720" w:hanging="720"/>
        <w:rPr>
          <w:lang w:val="de-DE"/>
        </w:rPr>
      </w:pPr>
      <w:r w:rsidRPr="003A3160">
        <w:rPr>
          <w:lang w:val="de-DE"/>
        </w:rPr>
        <w:t>[64]</w:t>
      </w:r>
      <w:r w:rsidRPr="003A3160">
        <w:rPr>
          <w:lang w:val="de-DE"/>
        </w:rPr>
        <w:tab/>
        <w:t xml:space="preserve">F. Lin, Y. Chen, L. Zhang, D. Mei, L. Kovarik, B. Sudduth, H. Wang, F. Gao, Y. Wang, </w:t>
      </w:r>
      <w:r w:rsidRPr="003A3160">
        <w:rPr>
          <w:i/>
          <w:lang w:val="de-DE"/>
        </w:rPr>
        <w:t xml:space="preserve">ACS Catalysis </w:t>
      </w:r>
      <w:r w:rsidRPr="003A3160">
        <w:rPr>
          <w:lang w:val="de-DE"/>
        </w:rPr>
        <w:t xml:space="preserve"> </w:t>
      </w:r>
      <w:r w:rsidRPr="003A3160">
        <w:rPr>
          <w:b/>
          <w:i/>
          <w:lang w:val="de-DE"/>
        </w:rPr>
        <w:t>10</w:t>
      </w:r>
      <w:r w:rsidRPr="003A3160">
        <w:rPr>
          <w:lang w:val="de-DE"/>
        </w:rPr>
        <w:t>, (2020): 4268.</w:t>
      </w:r>
    </w:p>
    <w:p w14:paraId="0975D71D" w14:textId="77777777" w:rsidR="00EE480A" w:rsidRPr="003A3160" w:rsidRDefault="00EE480A" w:rsidP="00EE480A">
      <w:pPr>
        <w:pStyle w:val="EndNoteBibliography"/>
        <w:spacing w:after="0"/>
        <w:ind w:left="720" w:hanging="720"/>
        <w:rPr>
          <w:lang w:val="de-DE"/>
        </w:rPr>
      </w:pPr>
      <w:r w:rsidRPr="003A3160">
        <w:rPr>
          <w:lang w:val="de-DE"/>
        </w:rPr>
        <w:t>[65]</w:t>
      </w:r>
      <w:r w:rsidRPr="003A3160">
        <w:rPr>
          <w:lang w:val="de-DE"/>
        </w:rPr>
        <w:tab/>
        <w:t xml:space="preserve">N. R. Jaegers, W. Hu, Y. Wang, J. Z. Hu, </w:t>
      </w:r>
      <w:r w:rsidRPr="003A3160">
        <w:rPr>
          <w:i/>
          <w:lang w:val="de-DE"/>
        </w:rPr>
        <w:t>J. Vis. Exp.</w:t>
      </w:r>
      <w:r w:rsidRPr="003A3160">
        <w:rPr>
          <w:lang w:val="de-DE"/>
        </w:rPr>
        <w:t>, (2020).</w:t>
      </w:r>
    </w:p>
    <w:p w14:paraId="4C30C7D1" w14:textId="77777777" w:rsidR="00EE480A" w:rsidRPr="003A3160" w:rsidRDefault="00EE480A" w:rsidP="00EE480A">
      <w:pPr>
        <w:pStyle w:val="EndNoteBibliography"/>
        <w:spacing w:after="0"/>
        <w:ind w:left="720" w:hanging="720"/>
        <w:rPr>
          <w:lang w:val="de-DE"/>
        </w:rPr>
      </w:pPr>
      <w:r w:rsidRPr="003A3160">
        <w:rPr>
          <w:lang w:val="de-DE"/>
        </w:rPr>
        <w:t>[66]</w:t>
      </w:r>
      <w:r w:rsidRPr="003A3160">
        <w:rPr>
          <w:lang w:val="de-DE"/>
        </w:rPr>
        <w:tab/>
        <w:t xml:space="preserve">N. R. Jaegers, W. Hu, T. J. Weber, J. Z. Hu, </w:t>
      </w:r>
      <w:r w:rsidRPr="003A3160">
        <w:rPr>
          <w:i/>
          <w:lang w:val="de-DE"/>
        </w:rPr>
        <w:t xml:space="preserve">Scientific Reports </w:t>
      </w:r>
      <w:r w:rsidRPr="003A3160">
        <w:rPr>
          <w:lang w:val="de-DE"/>
        </w:rPr>
        <w:t xml:space="preserve"> </w:t>
      </w:r>
      <w:r w:rsidRPr="003A3160">
        <w:rPr>
          <w:b/>
          <w:i/>
          <w:lang w:val="de-DE"/>
        </w:rPr>
        <w:t>11</w:t>
      </w:r>
      <w:r w:rsidRPr="003A3160">
        <w:rPr>
          <w:lang w:val="de-DE"/>
        </w:rPr>
        <w:t>, (2021): 7800.</w:t>
      </w:r>
    </w:p>
    <w:p w14:paraId="7C13E283" w14:textId="77777777" w:rsidR="00EE480A" w:rsidRPr="003A3160" w:rsidRDefault="00EE480A" w:rsidP="00EE480A">
      <w:pPr>
        <w:pStyle w:val="EndNoteBibliography"/>
        <w:spacing w:after="0"/>
        <w:ind w:left="720" w:hanging="720"/>
        <w:rPr>
          <w:lang w:val="de-DE"/>
        </w:rPr>
      </w:pPr>
      <w:r w:rsidRPr="003A3160">
        <w:rPr>
          <w:lang w:val="de-DE"/>
        </w:rPr>
        <w:t>[67]</w:t>
      </w:r>
      <w:r w:rsidRPr="003A3160">
        <w:rPr>
          <w:lang w:val="de-DE"/>
        </w:rPr>
        <w:tab/>
        <w:t xml:space="preserve">N. R. Jaegers, K. T. Mueller, Y. Wang, J. Z. Hu, </w:t>
      </w:r>
      <w:r w:rsidRPr="003A3160">
        <w:rPr>
          <w:i/>
          <w:lang w:val="de-DE"/>
        </w:rPr>
        <w:t xml:space="preserve">Acc Chem Res </w:t>
      </w:r>
      <w:r w:rsidRPr="003A3160">
        <w:rPr>
          <w:lang w:val="de-DE"/>
        </w:rPr>
        <w:t xml:space="preserve"> </w:t>
      </w:r>
      <w:r w:rsidRPr="003A3160">
        <w:rPr>
          <w:b/>
          <w:i/>
          <w:lang w:val="de-DE"/>
        </w:rPr>
        <w:t>53</w:t>
      </w:r>
      <w:r w:rsidRPr="003A3160">
        <w:rPr>
          <w:lang w:val="de-DE"/>
        </w:rPr>
        <w:t>, (2020): 611.</w:t>
      </w:r>
    </w:p>
    <w:p w14:paraId="02BEAAD0" w14:textId="77777777" w:rsidR="00EE480A" w:rsidRPr="003A3160" w:rsidRDefault="00EE480A" w:rsidP="00EE480A">
      <w:pPr>
        <w:pStyle w:val="EndNoteBibliography"/>
        <w:spacing w:after="0"/>
        <w:ind w:left="720" w:hanging="720"/>
      </w:pPr>
      <w:r w:rsidRPr="003A3160">
        <w:t>[68]</w:t>
      </w:r>
      <w:r w:rsidRPr="003A3160">
        <w:tab/>
        <w:t xml:space="preserve">J. Z. Hu, M. Y. Hu, Z. Zhao, S. Xu, A. Vjunov, H. Shi, D. M. Camaioni, C. H. F. Peden, J. A. Lercher, </w:t>
      </w:r>
      <w:r w:rsidRPr="003A3160">
        <w:rPr>
          <w:i/>
        </w:rPr>
        <w:t xml:space="preserve">Chemical Communications </w:t>
      </w:r>
      <w:r w:rsidRPr="003A3160">
        <w:t xml:space="preserve"> </w:t>
      </w:r>
      <w:r w:rsidRPr="003A3160">
        <w:rPr>
          <w:b/>
          <w:i/>
        </w:rPr>
        <w:t>51</w:t>
      </w:r>
      <w:r w:rsidRPr="003A3160">
        <w:t>, (2015): 13458.</w:t>
      </w:r>
    </w:p>
    <w:p w14:paraId="0CABAFB9" w14:textId="77777777" w:rsidR="00EE480A" w:rsidRPr="003A3160" w:rsidRDefault="00EE480A" w:rsidP="00EE480A">
      <w:pPr>
        <w:pStyle w:val="EndNoteBibliography"/>
        <w:spacing w:after="0"/>
        <w:ind w:left="720" w:hanging="720"/>
      </w:pPr>
      <w:r w:rsidRPr="003A3160">
        <w:t>[69]</w:t>
      </w:r>
      <w:r w:rsidRPr="003A3160">
        <w:tab/>
        <w:t xml:space="preserve">J. VandeVondele, M. Krack, F. Mohamed, M. Parrinello, T. Chassaing, J. Hutter, </w:t>
      </w:r>
      <w:r w:rsidRPr="003A3160">
        <w:rPr>
          <w:i/>
        </w:rPr>
        <w:t xml:space="preserve">Computer Physics Communications </w:t>
      </w:r>
      <w:r w:rsidRPr="003A3160">
        <w:t xml:space="preserve"> </w:t>
      </w:r>
      <w:r w:rsidRPr="003A3160">
        <w:rPr>
          <w:b/>
          <w:i/>
        </w:rPr>
        <w:t>167</w:t>
      </w:r>
      <w:r w:rsidRPr="003A3160">
        <w:t>, (2005): 103.</w:t>
      </w:r>
    </w:p>
    <w:p w14:paraId="3AB2E735" w14:textId="77777777" w:rsidR="00EE480A" w:rsidRPr="003A3160" w:rsidRDefault="00EE480A" w:rsidP="00EE480A">
      <w:pPr>
        <w:pStyle w:val="EndNoteBibliography"/>
        <w:spacing w:after="0"/>
        <w:ind w:left="720" w:hanging="720"/>
      </w:pPr>
      <w:r w:rsidRPr="003A3160">
        <w:t>[70]</w:t>
      </w:r>
      <w:r w:rsidRPr="003A3160">
        <w:tab/>
        <w:t xml:space="preserve">S. Goedecker, M. Teter, J. Hutter, </w:t>
      </w:r>
      <w:r w:rsidRPr="003A3160">
        <w:rPr>
          <w:i/>
        </w:rPr>
        <w:t xml:space="preserve">Physical Review B </w:t>
      </w:r>
      <w:r w:rsidRPr="003A3160">
        <w:t xml:space="preserve"> </w:t>
      </w:r>
      <w:r w:rsidRPr="003A3160">
        <w:rPr>
          <w:b/>
          <w:i/>
        </w:rPr>
        <w:t>54</w:t>
      </w:r>
      <w:r w:rsidRPr="003A3160">
        <w:t>, (1996): 1703.</w:t>
      </w:r>
    </w:p>
    <w:p w14:paraId="27A2176E" w14:textId="77777777" w:rsidR="00EE480A" w:rsidRPr="003A3160" w:rsidRDefault="00EE480A" w:rsidP="00EE480A">
      <w:pPr>
        <w:pStyle w:val="EndNoteBibliography"/>
        <w:spacing w:after="0"/>
        <w:ind w:left="720" w:hanging="720"/>
      </w:pPr>
      <w:r w:rsidRPr="003A3160">
        <w:t>[71]</w:t>
      </w:r>
      <w:r w:rsidRPr="003A3160">
        <w:tab/>
        <w:t xml:space="preserve">J. P. Perdew, K. Burke, M. Ernzerhof, </w:t>
      </w:r>
      <w:r w:rsidRPr="003A3160">
        <w:rPr>
          <w:i/>
        </w:rPr>
        <w:t xml:space="preserve">Physical Review Letters </w:t>
      </w:r>
      <w:r w:rsidRPr="003A3160">
        <w:t xml:space="preserve"> </w:t>
      </w:r>
      <w:r w:rsidRPr="003A3160">
        <w:rPr>
          <w:b/>
          <w:i/>
        </w:rPr>
        <w:t>77</w:t>
      </w:r>
      <w:r w:rsidRPr="003A3160">
        <w:t>, (1996): 3865.</w:t>
      </w:r>
    </w:p>
    <w:p w14:paraId="3EB6BC6B" w14:textId="77777777" w:rsidR="00EE480A" w:rsidRPr="003A3160" w:rsidRDefault="00EE480A" w:rsidP="00EE480A">
      <w:pPr>
        <w:pStyle w:val="EndNoteBibliography"/>
        <w:spacing w:after="0"/>
        <w:ind w:left="720" w:hanging="720"/>
      </w:pPr>
      <w:r w:rsidRPr="003A3160">
        <w:t>[72]</w:t>
      </w:r>
      <w:r w:rsidRPr="003A3160">
        <w:tab/>
        <w:t xml:space="preserve">Z. Zhang, Y. Yoon, X. Lin, D. Acharya, B. D. Kay, R. Rousseau, Z. Dohnálek, </w:t>
      </w:r>
      <w:r w:rsidRPr="003A3160">
        <w:rPr>
          <w:i/>
        </w:rPr>
        <w:t xml:space="preserve">The Journal of Physical Chemistry Letters </w:t>
      </w:r>
      <w:r w:rsidRPr="003A3160">
        <w:t xml:space="preserve"> </w:t>
      </w:r>
      <w:r w:rsidRPr="003A3160">
        <w:rPr>
          <w:b/>
          <w:i/>
        </w:rPr>
        <w:t>3</w:t>
      </w:r>
      <w:r w:rsidRPr="003A3160">
        <w:t>, (2012): 3257.</w:t>
      </w:r>
    </w:p>
    <w:p w14:paraId="2555D1DF" w14:textId="77777777" w:rsidR="00EE480A" w:rsidRPr="003A3160" w:rsidRDefault="00EE480A" w:rsidP="00EE480A">
      <w:pPr>
        <w:pStyle w:val="EndNoteBibliography"/>
        <w:spacing w:after="0"/>
        <w:ind w:left="720" w:hanging="720"/>
      </w:pPr>
      <w:r w:rsidRPr="003A3160">
        <w:t>[73]</w:t>
      </w:r>
      <w:r w:rsidRPr="003A3160">
        <w:tab/>
        <w:t xml:space="preserve">S. Grimme, J. Antony, S. Ehrlich, H. Krieg, </w:t>
      </w:r>
      <w:r w:rsidRPr="003A3160">
        <w:rPr>
          <w:i/>
        </w:rPr>
        <w:t xml:space="preserve">The Journal of Chemical Physics </w:t>
      </w:r>
      <w:r w:rsidRPr="003A3160">
        <w:t xml:space="preserve"> </w:t>
      </w:r>
      <w:r w:rsidRPr="003A3160">
        <w:rPr>
          <w:b/>
          <w:i/>
        </w:rPr>
        <w:t>132</w:t>
      </w:r>
      <w:r w:rsidRPr="003A3160">
        <w:t>, (2010): 154104.</w:t>
      </w:r>
    </w:p>
    <w:p w14:paraId="73D1F355" w14:textId="77777777" w:rsidR="00EE480A" w:rsidRPr="003A3160" w:rsidRDefault="00EE480A" w:rsidP="00EE480A">
      <w:pPr>
        <w:pStyle w:val="EndNoteBibliography"/>
        <w:spacing w:after="0"/>
        <w:ind w:left="720" w:hanging="720"/>
      </w:pPr>
      <w:r w:rsidRPr="003A3160">
        <w:t>[74]</w:t>
      </w:r>
      <w:r w:rsidRPr="003A3160">
        <w:tab/>
        <w:t xml:space="preserve">G. Henkelman, B. P. Uberuaga, H. Jónsson, </w:t>
      </w:r>
      <w:r w:rsidRPr="003A3160">
        <w:rPr>
          <w:i/>
        </w:rPr>
        <w:t xml:space="preserve">The Journal of Chemical Physics </w:t>
      </w:r>
      <w:r w:rsidRPr="003A3160">
        <w:t xml:space="preserve"> </w:t>
      </w:r>
      <w:r w:rsidRPr="003A3160">
        <w:rPr>
          <w:b/>
          <w:i/>
        </w:rPr>
        <w:t>113</w:t>
      </w:r>
      <w:r w:rsidRPr="003A3160">
        <w:t>, (2000): 9901.</w:t>
      </w:r>
    </w:p>
    <w:p w14:paraId="2BBE96A9" w14:textId="77777777" w:rsidR="00EE480A" w:rsidRPr="003A3160" w:rsidRDefault="00EE480A" w:rsidP="00EE480A">
      <w:pPr>
        <w:pStyle w:val="EndNoteBibliography"/>
        <w:ind w:left="720" w:hanging="720"/>
        <w:rPr>
          <w:lang w:val="de-DE"/>
        </w:rPr>
      </w:pPr>
      <w:r w:rsidRPr="003A3160">
        <w:rPr>
          <w:lang w:val="de-DE"/>
        </w:rPr>
        <w:t>[75]</w:t>
      </w:r>
      <w:r w:rsidRPr="003A3160">
        <w:rPr>
          <w:lang w:val="de-DE"/>
        </w:rPr>
        <w:tab/>
        <w:t xml:space="preserve">N. R. Jaegers, J. K. Lai, Y. He, E. Walter, D. A. Dixon, M. Vasiliu, Y. Chen, C. Wang, M. Y. Hu, K. T. Mueller, I. E. Wachs, Y. Wang, J. Z. Hu, </w:t>
      </w:r>
      <w:r w:rsidRPr="003A3160">
        <w:rPr>
          <w:i/>
          <w:lang w:val="de-DE"/>
        </w:rPr>
        <w:t xml:space="preserve">Angew Chem Int Ed Engl </w:t>
      </w:r>
      <w:r w:rsidRPr="003A3160">
        <w:rPr>
          <w:lang w:val="de-DE"/>
        </w:rPr>
        <w:t xml:space="preserve"> </w:t>
      </w:r>
      <w:r w:rsidRPr="003A3160">
        <w:rPr>
          <w:b/>
          <w:i/>
          <w:lang w:val="de-DE"/>
        </w:rPr>
        <w:t>58</w:t>
      </w:r>
      <w:r w:rsidRPr="003A3160">
        <w:rPr>
          <w:lang w:val="de-DE"/>
        </w:rPr>
        <w:t>, (2019): 12609.</w:t>
      </w:r>
    </w:p>
    <w:p w14:paraId="5EA5272D" w14:textId="55DE5915" w:rsidR="00EA4DFB" w:rsidRPr="00E842B0" w:rsidRDefault="0025095D" w:rsidP="00EA4DFB">
      <w:pPr>
        <w:rPr>
          <w:rFonts w:ascii="Arial" w:hAnsi="Arial" w:cs="Arial"/>
          <w:sz w:val="24"/>
          <w:szCs w:val="24"/>
        </w:rPr>
      </w:pPr>
      <w:r w:rsidRPr="003A3160">
        <w:rPr>
          <w:rFonts w:ascii="Arial" w:hAnsi="Arial" w:cs="Arial"/>
          <w:sz w:val="24"/>
          <w:szCs w:val="24"/>
        </w:rPr>
        <w:fldChar w:fldCharType="end"/>
      </w:r>
    </w:p>
    <w:sectPr w:rsidR="00EA4DFB" w:rsidRPr="00E842B0">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D856C" w14:textId="77777777" w:rsidR="00D25A3A" w:rsidRDefault="00D25A3A" w:rsidP="0051634F">
      <w:pPr>
        <w:spacing w:after="0" w:line="240" w:lineRule="auto"/>
      </w:pPr>
      <w:r>
        <w:separator/>
      </w:r>
    </w:p>
  </w:endnote>
  <w:endnote w:type="continuationSeparator" w:id="0">
    <w:p w14:paraId="1BFE545B" w14:textId="77777777" w:rsidR="00D25A3A" w:rsidRDefault="00D25A3A" w:rsidP="00516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1BCB1" w14:textId="3BDCFFA2" w:rsidR="00A604FB" w:rsidRDefault="00A604FB">
    <w:pPr>
      <w:pStyle w:val="Footer"/>
      <w:jc w:val="center"/>
    </w:pPr>
    <w:r>
      <w:t>S</w:t>
    </w:r>
    <w:sdt>
      <w:sdtPr>
        <w:id w:val="-61984606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A57F627" w14:textId="77777777" w:rsidR="00A604FB" w:rsidRDefault="00A60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A3911" w14:textId="77777777" w:rsidR="00D25A3A" w:rsidRDefault="00D25A3A" w:rsidP="0051634F">
      <w:pPr>
        <w:spacing w:after="0" w:line="240" w:lineRule="auto"/>
      </w:pPr>
      <w:r>
        <w:separator/>
      </w:r>
    </w:p>
  </w:footnote>
  <w:footnote w:type="continuationSeparator" w:id="0">
    <w:p w14:paraId="793E0B65" w14:textId="77777777" w:rsidR="00D25A3A" w:rsidRDefault="00D25A3A" w:rsidP="005163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69DB"/>
    <w:multiLevelType w:val="hybridMultilevel"/>
    <w:tmpl w:val="93268A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7C765F"/>
    <w:multiLevelType w:val="hybridMultilevel"/>
    <w:tmpl w:val="93268A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480E56"/>
    <w:multiLevelType w:val="hybridMultilevel"/>
    <w:tmpl w:val="93268A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811F3C"/>
    <w:multiLevelType w:val="hybridMultilevel"/>
    <w:tmpl w:val="490A6C2E"/>
    <w:lvl w:ilvl="0" w:tplc="E574389C">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A5503A"/>
    <w:multiLevelType w:val="hybridMultilevel"/>
    <w:tmpl w:val="93268A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1B432F0"/>
    <w:multiLevelType w:val="multilevel"/>
    <w:tmpl w:val="CBD8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A2097E"/>
    <w:multiLevelType w:val="hybridMultilevel"/>
    <w:tmpl w:val="8AB841AA"/>
    <w:lvl w:ilvl="0" w:tplc="B230903A">
      <w:start w:val="1"/>
      <w:numFmt w:val="decimal"/>
      <w:lvlText w:val="S%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4E2BA3"/>
    <w:multiLevelType w:val="hybridMultilevel"/>
    <w:tmpl w:val="94286F2A"/>
    <w:lvl w:ilvl="0" w:tplc="0466FB4C">
      <w:start w:val="1"/>
      <w:numFmt w:val="decimal"/>
      <w:lvlText w:val="%1."/>
      <w:lvlJc w:val="left"/>
      <w:pPr>
        <w:ind w:left="1020" w:hanging="360"/>
      </w:pPr>
    </w:lvl>
    <w:lvl w:ilvl="1" w:tplc="519A10E6">
      <w:start w:val="1"/>
      <w:numFmt w:val="decimal"/>
      <w:lvlText w:val="%2."/>
      <w:lvlJc w:val="left"/>
      <w:pPr>
        <w:ind w:left="1020" w:hanging="360"/>
      </w:pPr>
    </w:lvl>
    <w:lvl w:ilvl="2" w:tplc="CD8C280A">
      <w:start w:val="1"/>
      <w:numFmt w:val="decimal"/>
      <w:lvlText w:val="%3."/>
      <w:lvlJc w:val="left"/>
      <w:pPr>
        <w:ind w:left="1020" w:hanging="360"/>
      </w:pPr>
    </w:lvl>
    <w:lvl w:ilvl="3" w:tplc="80BE8E7A">
      <w:start w:val="1"/>
      <w:numFmt w:val="decimal"/>
      <w:lvlText w:val="%4."/>
      <w:lvlJc w:val="left"/>
      <w:pPr>
        <w:ind w:left="1020" w:hanging="360"/>
      </w:pPr>
    </w:lvl>
    <w:lvl w:ilvl="4" w:tplc="86087988">
      <w:start w:val="1"/>
      <w:numFmt w:val="decimal"/>
      <w:lvlText w:val="%5."/>
      <w:lvlJc w:val="left"/>
      <w:pPr>
        <w:ind w:left="1020" w:hanging="360"/>
      </w:pPr>
    </w:lvl>
    <w:lvl w:ilvl="5" w:tplc="BA5A8284">
      <w:start w:val="1"/>
      <w:numFmt w:val="decimal"/>
      <w:lvlText w:val="%6."/>
      <w:lvlJc w:val="left"/>
      <w:pPr>
        <w:ind w:left="1020" w:hanging="360"/>
      </w:pPr>
    </w:lvl>
    <w:lvl w:ilvl="6" w:tplc="A7F869BA">
      <w:start w:val="1"/>
      <w:numFmt w:val="decimal"/>
      <w:lvlText w:val="%7."/>
      <w:lvlJc w:val="left"/>
      <w:pPr>
        <w:ind w:left="1020" w:hanging="360"/>
      </w:pPr>
    </w:lvl>
    <w:lvl w:ilvl="7" w:tplc="728CEC78">
      <w:start w:val="1"/>
      <w:numFmt w:val="decimal"/>
      <w:lvlText w:val="%8."/>
      <w:lvlJc w:val="left"/>
      <w:pPr>
        <w:ind w:left="1020" w:hanging="360"/>
      </w:pPr>
    </w:lvl>
    <w:lvl w:ilvl="8" w:tplc="542A51F8">
      <w:start w:val="1"/>
      <w:numFmt w:val="decimal"/>
      <w:lvlText w:val="%9."/>
      <w:lvlJc w:val="left"/>
      <w:pPr>
        <w:ind w:left="1020" w:hanging="360"/>
      </w:pPr>
    </w:lvl>
  </w:abstractNum>
  <w:abstractNum w:abstractNumId="8" w15:restartNumberingAfterBreak="0">
    <w:nsid w:val="7C9C3BB1"/>
    <w:multiLevelType w:val="hybridMultilevel"/>
    <w:tmpl w:val="04FA4C38"/>
    <w:lvl w:ilvl="0" w:tplc="FFD64F94">
      <w:start w:val="1"/>
      <w:numFmt w:val="decimal"/>
      <w:lvlText w:val="S%1."/>
      <w:lvlJc w:val="left"/>
      <w:pPr>
        <w:ind w:left="36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02285271">
    <w:abstractNumId w:val="5"/>
  </w:num>
  <w:num w:numId="2" w16cid:durableId="1552422034">
    <w:abstractNumId w:val="6"/>
  </w:num>
  <w:num w:numId="3" w16cid:durableId="694426623">
    <w:abstractNumId w:val="2"/>
  </w:num>
  <w:num w:numId="4" w16cid:durableId="1743599452">
    <w:abstractNumId w:val="3"/>
  </w:num>
  <w:num w:numId="5" w16cid:durableId="1953243967">
    <w:abstractNumId w:val="7"/>
  </w:num>
  <w:num w:numId="6" w16cid:durableId="1049960694">
    <w:abstractNumId w:val="8"/>
  </w:num>
  <w:num w:numId="7" w16cid:durableId="924264087">
    <w:abstractNumId w:val="0"/>
  </w:num>
  <w:num w:numId="8" w16cid:durableId="1955551695">
    <w:abstractNumId w:val="4"/>
  </w:num>
  <w:num w:numId="9" w16cid:durableId="2064599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gewandte Chemie Copy&lt;/Style&gt;&lt;LeftDelim&gt;{&lt;/LeftDelim&gt;&lt;RightDelim&gt;}&lt;/RightDelim&gt;&lt;FontName&gt;Calibri&lt;/FontName&gt;&lt;FontSize&gt;11&lt;/FontSize&gt;&lt;ReflistTitle&gt;&lt;/ReflistTitle&gt;&lt;StartingRefnum&gt;62&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5vsa2zrpxre8e052uvw2952vawpfa9v5pr&quot;&gt;Phd-Converted&lt;record-ids&gt;&lt;item&gt;48&lt;/item&gt;&lt;item&gt;50&lt;/item&gt;&lt;item&gt;71&lt;/item&gt;&lt;item&gt;109&lt;/item&gt;&lt;item&gt;192&lt;/item&gt;&lt;item&gt;197&lt;/item&gt;&lt;item&gt;240&lt;/item&gt;&lt;item&gt;575&lt;/item&gt;&lt;item&gt;652&lt;/item&gt;&lt;item&gt;653&lt;/item&gt;&lt;item&gt;654&lt;/item&gt;&lt;item&gt;655&lt;/item&gt;&lt;item&gt;656&lt;/item&gt;&lt;item&gt;657&lt;/item&gt;&lt;/record-ids&gt;&lt;/item&gt;&lt;/Libraries&gt;"/>
  </w:docVars>
  <w:rsids>
    <w:rsidRoot w:val="00741F61"/>
    <w:rsid w:val="00001EA3"/>
    <w:rsid w:val="00002E76"/>
    <w:rsid w:val="00004166"/>
    <w:rsid w:val="0001344B"/>
    <w:rsid w:val="00017DAE"/>
    <w:rsid w:val="000212FF"/>
    <w:rsid w:val="00024E8D"/>
    <w:rsid w:val="00026075"/>
    <w:rsid w:val="00032911"/>
    <w:rsid w:val="00036256"/>
    <w:rsid w:val="0004342C"/>
    <w:rsid w:val="00043AA1"/>
    <w:rsid w:val="0005418A"/>
    <w:rsid w:val="000549F4"/>
    <w:rsid w:val="0006023C"/>
    <w:rsid w:val="000614DB"/>
    <w:rsid w:val="000615FB"/>
    <w:rsid w:val="00062AE0"/>
    <w:rsid w:val="00063E04"/>
    <w:rsid w:val="000723A0"/>
    <w:rsid w:val="000744DC"/>
    <w:rsid w:val="000761C0"/>
    <w:rsid w:val="00077219"/>
    <w:rsid w:val="0007763B"/>
    <w:rsid w:val="000817C8"/>
    <w:rsid w:val="00090005"/>
    <w:rsid w:val="00094BEC"/>
    <w:rsid w:val="000B6D9E"/>
    <w:rsid w:val="000B742F"/>
    <w:rsid w:val="000D15AD"/>
    <w:rsid w:val="000E06E2"/>
    <w:rsid w:val="000E370E"/>
    <w:rsid w:val="000E3C59"/>
    <w:rsid w:val="000E662F"/>
    <w:rsid w:val="000F76D1"/>
    <w:rsid w:val="00104363"/>
    <w:rsid w:val="001130FD"/>
    <w:rsid w:val="001319E7"/>
    <w:rsid w:val="001347BC"/>
    <w:rsid w:val="00134F3F"/>
    <w:rsid w:val="00147035"/>
    <w:rsid w:val="001502B9"/>
    <w:rsid w:val="00150D85"/>
    <w:rsid w:val="00151CCE"/>
    <w:rsid w:val="001621AD"/>
    <w:rsid w:val="00163BCC"/>
    <w:rsid w:val="001655DE"/>
    <w:rsid w:val="00177B3D"/>
    <w:rsid w:val="00181F27"/>
    <w:rsid w:val="00186835"/>
    <w:rsid w:val="00186F87"/>
    <w:rsid w:val="00191F11"/>
    <w:rsid w:val="0019233E"/>
    <w:rsid w:val="00196A93"/>
    <w:rsid w:val="00197385"/>
    <w:rsid w:val="001A43D0"/>
    <w:rsid w:val="001C2A51"/>
    <w:rsid w:val="001C2C6C"/>
    <w:rsid w:val="001C442B"/>
    <w:rsid w:val="001C4744"/>
    <w:rsid w:val="001E241F"/>
    <w:rsid w:val="001E3A8B"/>
    <w:rsid w:val="001F1E25"/>
    <w:rsid w:val="001F4BA7"/>
    <w:rsid w:val="001F6F3A"/>
    <w:rsid w:val="002023FD"/>
    <w:rsid w:val="002045CA"/>
    <w:rsid w:val="00204C52"/>
    <w:rsid w:val="00205890"/>
    <w:rsid w:val="00205CD4"/>
    <w:rsid w:val="00211A02"/>
    <w:rsid w:val="002128CE"/>
    <w:rsid w:val="002140EC"/>
    <w:rsid w:val="00215501"/>
    <w:rsid w:val="00216F1E"/>
    <w:rsid w:val="00217983"/>
    <w:rsid w:val="0022248B"/>
    <w:rsid w:val="002310AC"/>
    <w:rsid w:val="00232528"/>
    <w:rsid w:val="002327D0"/>
    <w:rsid w:val="002433A2"/>
    <w:rsid w:val="00247600"/>
    <w:rsid w:val="0025095D"/>
    <w:rsid w:val="002514C7"/>
    <w:rsid w:val="00251984"/>
    <w:rsid w:val="00253450"/>
    <w:rsid w:val="00256270"/>
    <w:rsid w:val="0025779C"/>
    <w:rsid w:val="00257886"/>
    <w:rsid w:val="00263049"/>
    <w:rsid w:val="002636F5"/>
    <w:rsid w:val="00263D18"/>
    <w:rsid w:val="002643BE"/>
    <w:rsid w:val="0026480D"/>
    <w:rsid w:val="002725FD"/>
    <w:rsid w:val="00274EA8"/>
    <w:rsid w:val="002807CA"/>
    <w:rsid w:val="00291189"/>
    <w:rsid w:val="002966BA"/>
    <w:rsid w:val="002977DB"/>
    <w:rsid w:val="002A27E6"/>
    <w:rsid w:val="002B25C2"/>
    <w:rsid w:val="002B67C7"/>
    <w:rsid w:val="002B7CED"/>
    <w:rsid w:val="002C2AE7"/>
    <w:rsid w:val="002D0CAC"/>
    <w:rsid w:val="002D19E1"/>
    <w:rsid w:val="002D7D7D"/>
    <w:rsid w:val="002E22D3"/>
    <w:rsid w:val="002E6438"/>
    <w:rsid w:val="002E66F1"/>
    <w:rsid w:val="002F06BA"/>
    <w:rsid w:val="002F0B02"/>
    <w:rsid w:val="002F357C"/>
    <w:rsid w:val="002F4F8E"/>
    <w:rsid w:val="002F785B"/>
    <w:rsid w:val="002F7F3F"/>
    <w:rsid w:val="0030168D"/>
    <w:rsid w:val="00302981"/>
    <w:rsid w:val="00304524"/>
    <w:rsid w:val="00313744"/>
    <w:rsid w:val="00317249"/>
    <w:rsid w:val="0032003A"/>
    <w:rsid w:val="0032083E"/>
    <w:rsid w:val="0032216D"/>
    <w:rsid w:val="0032320B"/>
    <w:rsid w:val="0033317A"/>
    <w:rsid w:val="0033456E"/>
    <w:rsid w:val="003379E1"/>
    <w:rsid w:val="00341A14"/>
    <w:rsid w:val="00343CA3"/>
    <w:rsid w:val="00350C5F"/>
    <w:rsid w:val="00352038"/>
    <w:rsid w:val="0035547C"/>
    <w:rsid w:val="003665DF"/>
    <w:rsid w:val="00371633"/>
    <w:rsid w:val="00372E46"/>
    <w:rsid w:val="00382CF4"/>
    <w:rsid w:val="003847B5"/>
    <w:rsid w:val="00385A26"/>
    <w:rsid w:val="00391E03"/>
    <w:rsid w:val="003949CC"/>
    <w:rsid w:val="003A081C"/>
    <w:rsid w:val="003A1597"/>
    <w:rsid w:val="003A3160"/>
    <w:rsid w:val="003A5449"/>
    <w:rsid w:val="003B16C5"/>
    <w:rsid w:val="003B1C30"/>
    <w:rsid w:val="003B25F6"/>
    <w:rsid w:val="003B5E61"/>
    <w:rsid w:val="003C0B64"/>
    <w:rsid w:val="003C1F5E"/>
    <w:rsid w:val="003C334F"/>
    <w:rsid w:val="003C5677"/>
    <w:rsid w:val="003C62E7"/>
    <w:rsid w:val="003D0F3C"/>
    <w:rsid w:val="003E557E"/>
    <w:rsid w:val="003E69FF"/>
    <w:rsid w:val="003F797F"/>
    <w:rsid w:val="00401682"/>
    <w:rsid w:val="0040755D"/>
    <w:rsid w:val="00410B8D"/>
    <w:rsid w:val="00415232"/>
    <w:rsid w:val="00416FDC"/>
    <w:rsid w:val="004215BB"/>
    <w:rsid w:val="00421BB1"/>
    <w:rsid w:val="00424968"/>
    <w:rsid w:val="0042706B"/>
    <w:rsid w:val="00430081"/>
    <w:rsid w:val="00436541"/>
    <w:rsid w:val="004371C8"/>
    <w:rsid w:val="004407FB"/>
    <w:rsid w:val="00443756"/>
    <w:rsid w:val="004445C2"/>
    <w:rsid w:val="0044691A"/>
    <w:rsid w:val="00452CB1"/>
    <w:rsid w:val="0045458D"/>
    <w:rsid w:val="00456A40"/>
    <w:rsid w:val="0046584F"/>
    <w:rsid w:val="004706B3"/>
    <w:rsid w:val="00474FAF"/>
    <w:rsid w:val="00485AA0"/>
    <w:rsid w:val="00486E34"/>
    <w:rsid w:val="00493072"/>
    <w:rsid w:val="00497C65"/>
    <w:rsid w:val="004A7691"/>
    <w:rsid w:val="004B01AE"/>
    <w:rsid w:val="004B0C52"/>
    <w:rsid w:val="004B37A7"/>
    <w:rsid w:val="004B3C91"/>
    <w:rsid w:val="004B54CA"/>
    <w:rsid w:val="004C6DB6"/>
    <w:rsid w:val="004D191F"/>
    <w:rsid w:val="004D1A02"/>
    <w:rsid w:val="004D233D"/>
    <w:rsid w:val="004D56D4"/>
    <w:rsid w:val="004E5A5E"/>
    <w:rsid w:val="004E5F7B"/>
    <w:rsid w:val="004E7A18"/>
    <w:rsid w:val="004E7C5D"/>
    <w:rsid w:val="004F45F5"/>
    <w:rsid w:val="004F4DB9"/>
    <w:rsid w:val="004F63E5"/>
    <w:rsid w:val="004F6EFE"/>
    <w:rsid w:val="00500ECE"/>
    <w:rsid w:val="00502101"/>
    <w:rsid w:val="005030AB"/>
    <w:rsid w:val="005154FF"/>
    <w:rsid w:val="0051634F"/>
    <w:rsid w:val="005224B8"/>
    <w:rsid w:val="00526D52"/>
    <w:rsid w:val="0053083C"/>
    <w:rsid w:val="00532988"/>
    <w:rsid w:val="005329DF"/>
    <w:rsid w:val="00535616"/>
    <w:rsid w:val="00535E06"/>
    <w:rsid w:val="00537528"/>
    <w:rsid w:val="005448E4"/>
    <w:rsid w:val="00564BF2"/>
    <w:rsid w:val="00572092"/>
    <w:rsid w:val="00574415"/>
    <w:rsid w:val="00576D46"/>
    <w:rsid w:val="00580993"/>
    <w:rsid w:val="005830CC"/>
    <w:rsid w:val="00584F4C"/>
    <w:rsid w:val="00585276"/>
    <w:rsid w:val="00591316"/>
    <w:rsid w:val="00591B96"/>
    <w:rsid w:val="005960C8"/>
    <w:rsid w:val="005A3616"/>
    <w:rsid w:val="005A5C8A"/>
    <w:rsid w:val="005A6917"/>
    <w:rsid w:val="005A72E2"/>
    <w:rsid w:val="005B1AE3"/>
    <w:rsid w:val="005B5B10"/>
    <w:rsid w:val="005B72D4"/>
    <w:rsid w:val="005C7B03"/>
    <w:rsid w:val="005D0FA4"/>
    <w:rsid w:val="005D3776"/>
    <w:rsid w:val="005D6CBA"/>
    <w:rsid w:val="005D7199"/>
    <w:rsid w:val="005E0289"/>
    <w:rsid w:val="005E366A"/>
    <w:rsid w:val="005E65A6"/>
    <w:rsid w:val="005F5438"/>
    <w:rsid w:val="00600E93"/>
    <w:rsid w:val="00602B98"/>
    <w:rsid w:val="0060317C"/>
    <w:rsid w:val="0060434E"/>
    <w:rsid w:val="006053F7"/>
    <w:rsid w:val="0060702E"/>
    <w:rsid w:val="00610D9F"/>
    <w:rsid w:val="00621048"/>
    <w:rsid w:val="006227F3"/>
    <w:rsid w:val="00622F15"/>
    <w:rsid w:val="006259B8"/>
    <w:rsid w:val="00635D65"/>
    <w:rsid w:val="00641924"/>
    <w:rsid w:val="006527B1"/>
    <w:rsid w:val="00653AFA"/>
    <w:rsid w:val="0065553C"/>
    <w:rsid w:val="006616A0"/>
    <w:rsid w:val="006727B0"/>
    <w:rsid w:val="00682B9C"/>
    <w:rsid w:val="00682C63"/>
    <w:rsid w:val="006836E3"/>
    <w:rsid w:val="00696B2B"/>
    <w:rsid w:val="00696D14"/>
    <w:rsid w:val="006A0D3D"/>
    <w:rsid w:val="006A1910"/>
    <w:rsid w:val="006A33B9"/>
    <w:rsid w:val="006A6614"/>
    <w:rsid w:val="006B2B03"/>
    <w:rsid w:val="006B5320"/>
    <w:rsid w:val="006B792A"/>
    <w:rsid w:val="006C49BD"/>
    <w:rsid w:val="006C7A6C"/>
    <w:rsid w:val="006D03DB"/>
    <w:rsid w:val="006D457D"/>
    <w:rsid w:val="006E002A"/>
    <w:rsid w:val="006E0298"/>
    <w:rsid w:val="006E0350"/>
    <w:rsid w:val="006E0874"/>
    <w:rsid w:val="006E2E3C"/>
    <w:rsid w:val="006E7777"/>
    <w:rsid w:val="00701EFD"/>
    <w:rsid w:val="00704959"/>
    <w:rsid w:val="00706B95"/>
    <w:rsid w:val="007133E0"/>
    <w:rsid w:val="00715E6C"/>
    <w:rsid w:val="00723AE3"/>
    <w:rsid w:val="0072797D"/>
    <w:rsid w:val="00730E2E"/>
    <w:rsid w:val="00731D3F"/>
    <w:rsid w:val="0073385E"/>
    <w:rsid w:val="00734B74"/>
    <w:rsid w:val="0073743C"/>
    <w:rsid w:val="00741F61"/>
    <w:rsid w:val="0075371C"/>
    <w:rsid w:val="0075791A"/>
    <w:rsid w:val="00760A18"/>
    <w:rsid w:val="007704D5"/>
    <w:rsid w:val="00776302"/>
    <w:rsid w:val="007769CA"/>
    <w:rsid w:val="00777CAE"/>
    <w:rsid w:val="007800EB"/>
    <w:rsid w:val="0078042F"/>
    <w:rsid w:val="00791649"/>
    <w:rsid w:val="00792492"/>
    <w:rsid w:val="00793CDD"/>
    <w:rsid w:val="007970B7"/>
    <w:rsid w:val="007A0FBD"/>
    <w:rsid w:val="007A2767"/>
    <w:rsid w:val="007A2C59"/>
    <w:rsid w:val="007A4D64"/>
    <w:rsid w:val="007B03F7"/>
    <w:rsid w:val="007B65FF"/>
    <w:rsid w:val="007C6B5F"/>
    <w:rsid w:val="007D06A9"/>
    <w:rsid w:val="007D0A0F"/>
    <w:rsid w:val="007D0A7A"/>
    <w:rsid w:val="007D1103"/>
    <w:rsid w:val="007D22E4"/>
    <w:rsid w:val="007D24A4"/>
    <w:rsid w:val="007D2EDD"/>
    <w:rsid w:val="007D4EE3"/>
    <w:rsid w:val="007D4F8C"/>
    <w:rsid w:val="007D5B74"/>
    <w:rsid w:val="007F7FBE"/>
    <w:rsid w:val="008066A1"/>
    <w:rsid w:val="0081196A"/>
    <w:rsid w:val="00815D45"/>
    <w:rsid w:val="00827036"/>
    <w:rsid w:val="00831165"/>
    <w:rsid w:val="008329E1"/>
    <w:rsid w:val="008342AF"/>
    <w:rsid w:val="00837D53"/>
    <w:rsid w:val="00840E98"/>
    <w:rsid w:val="00844C82"/>
    <w:rsid w:val="00846816"/>
    <w:rsid w:val="00846B06"/>
    <w:rsid w:val="0085429A"/>
    <w:rsid w:val="008602B4"/>
    <w:rsid w:val="00863BEF"/>
    <w:rsid w:val="0087319F"/>
    <w:rsid w:val="0087332B"/>
    <w:rsid w:val="008743FD"/>
    <w:rsid w:val="00875736"/>
    <w:rsid w:val="00882856"/>
    <w:rsid w:val="008915E3"/>
    <w:rsid w:val="00892F6F"/>
    <w:rsid w:val="00893A0E"/>
    <w:rsid w:val="008951A1"/>
    <w:rsid w:val="008A4438"/>
    <w:rsid w:val="008B1AC8"/>
    <w:rsid w:val="008B582A"/>
    <w:rsid w:val="008B626C"/>
    <w:rsid w:val="008B6663"/>
    <w:rsid w:val="008C07AD"/>
    <w:rsid w:val="008C0A5F"/>
    <w:rsid w:val="008C311D"/>
    <w:rsid w:val="008C3C40"/>
    <w:rsid w:val="008C52AC"/>
    <w:rsid w:val="008D2EB2"/>
    <w:rsid w:val="008D57AD"/>
    <w:rsid w:val="008F0C0E"/>
    <w:rsid w:val="0090106A"/>
    <w:rsid w:val="00904063"/>
    <w:rsid w:val="00904DC0"/>
    <w:rsid w:val="00907F7A"/>
    <w:rsid w:val="00916825"/>
    <w:rsid w:val="009205F6"/>
    <w:rsid w:val="00922963"/>
    <w:rsid w:val="0092716C"/>
    <w:rsid w:val="00931003"/>
    <w:rsid w:val="00933C83"/>
    <w:rsid w:val="00934652"/>
    <w:rsid w:val="00935A92"/>
    <w:rsid w:val="009372B9"/>
    <w:rsid w:val="009419FE"/>
    <w:rsid w:val="00945AA5"/>
    <w:rsid w:val="009470A5"/>
    <w:rsid w:val="009470AA"/>
    <w:rsid w:val="00950C50"/>
    <w:rsid w:val="00953C2B"/>
    <w:rsid w:val="009565BE"/>
    <w:rsid w:val="00982A6F"/>
    <w:rsid w:val="00987128"/>
    <w:rsid w:val="009871E1"/>
    <w:rsid w:val="00993FCD"/>
    <w:rsid w:val="00995183"/>
    <w:rsid w:val="0099551F"/>
    <w:rsid w:val="0099556C"/>
    <w:rsid w:val="0099725C"/>
    <w:rsid w:val="009A4F44"/>
    <w:rsid w:val="009B2E67"/>
    <w:rsid w:val="009C01E1"/>
    <w:rsid w:val="009C5631"/>
    <w:rsid w:val="009D64DB"/>
    <w:rsid w:val="009D6E7D"/>
    <w:rsid w:val="009D702A"/>
    <w:rsid w:val="009D7438"/>
    <w:rsid w:val="009E6F73"/>
    <w:rsid w:val="009F032A"/>
    <w:rsid w:val="009F21E6"/>
    <w:rsid w:val="009F48F5"/>
    <w:rsid w:val="00A03795"/>
    <w:rsid w:val="00A10F1E"/>
    <w:rsid w:val="00A20FAB"/>
    <w:rsid w:val="00A235B7"/>
    <w:rsid w:val="00A24B49"/>
    <w:rsid w:val="00A252E7"/>
    <w:rsid w:val="00A267D7"/>
    <w:rsid w:val="00A26AD9"/>
    <w:rsid w:val="00A3510C"/>
    <w:rsid w:val="00A35DF1"/>
    <w:rsid w:val="00A37948"/>
    <w:rsid w:val="00A418B1"/>
    <w:rsid w:val="00A43E94"/>
    <w:rsid w:val="00A5098D"/>
    <w:rsid w:val="00A604FB"/>
    <w:rsid w:val="00A60876"/>
    <w:rsid w:val="00A64967"/>
    <w:rsid w:val="00A66648"/>
    <w:rsid w:val="00A705D8"/>
    <w:rsid w:val="00A71BA2"/>
    <w:rsid w:val="00A7230D"/>
    <w:rsid w:val="00A72905"/>
    <w:rsid w:val="00A7556D"/>
    <w:rsid w:val="00A76ECD"/>
    <w:rsid w:val="00A80086"/>
    <w:rsid w:val="00A85722"/>
    <w:rsid w:val="00A95F34"/>
    <w:rsid w:val="00AA1ED9"/>
    <w:rsid w:val="00AA3DBA"/>
    <w:rsid w:val="00AA5A6D"/>
    <w:rsid w:val="00AA77BE"/>
    <w:rsid w:val="00AA7B3B"/>
    <w:rsid w:val="00AC013D"/>
    <w:rsid w:val="00AC4591"/>
    <w:rsid w:val="00AC46B0"/>
    <w:rsid w:val="00AD02C3"/>
    <w:rsid w:val="00AD2537"/>
    <w:rsid w:val="00AD545F"/>
    <w:rsid w:val="00AD6DB5"/>
    <w:rsid w:val="00AE610E"/>
    <w:rsid w:val="00AE67D4"/>
    <w:rsid w:val="00AE6D5D"/>
    <w:rsid w:val="00AE6F8E"/>
    <w:rsid w:val="00AF1F12"/>
    <w:rsid w:val="00AF7409"/>
    <w:rsid w:val="00B012F4"/>
    <w:rsid w:val="00B03541"/>
    <w:rsid w:val="00B0540D"/>
    <w:rsid w:val="00B11238"/>
    <w:rsid w:val="00B14DC9"/>
    <w:rsid w:val="00B16CC9"/>
    <w:rsid w:val="00B213BD"/>
    <w:rsid w:val="00B25D04"/>
    <w:rsid w:val="00B27306"/>
    <w:rsid w:val="00B27F14"/>
    <w:rsid w:val="00B30750"/>
    <w:rsid w:val="00B375AB"/>
    <w:rsid w:val="00B406C8"/>
    <w:rsid w:val="00B435CB"/>
    <w:rsid w:val="00B500D0"/>
    <w:rsid w:val="00B54641"/>
    <w:rsid w:val="00B55301"/>
    <w:rsid w:val="00B57602"/>
    <w:rsid w:val="00B63D45"/>
    <w:rsid w:val="00B64BBA"/>
    <w:rsid w:val="00B65701"/>
    <w:rsid w:val="00B77ADF"/>
    <w:rsid w:val="00B918FA"/>
    <w:rsid w:val="00B97BBD"/>
    <w:rsid w:val="00BA0CF0"/>
    <w:rsid w:val="00BA33FB"/>
    <w:rsid w:val="00BA6408"/>
    <w:rsid w:val="00BB5102"/>
    <w:rsid w:val="00BB6D38"/>
    <w:rsid w:val="00BC3D9A"/>
    <w:rsid w:val="00BD1892"/>
    <w:rsid w:val="00BD563A"/>
    <w:rsid w:val="00BE242F"/>
    <w:rsid w:val="00BE7070"/>
    <w:rsid w:val="00BF1EB2"/>
    <w:rsid w:val="00BF3BA6"/>
    <w:rsid w:val="00BF793E"/>
    <w:rsid w:val="00C016BB"/>
    <w:rsid w:val="00C03007"/>
    <w:rsid w:val="00C05B16"/>
    <w:rsid w:val="00C06E46"/>
    <w:rsid w:val="00C11019"/>
    <w:rsid w:val="00C145AC"/>
    <w:rsid w:val="00C14E5C"/>
    <w:rsid w:val="00C15114"/>
    <w:rsid w:val="00C1590A"/>
    <w:rsid w:val="00C1626C"/>
    <w:rsid w:val="00C171DB"/>
    <w:rsid w:val="00C171F0"/>
    <w:rsid w:val="00C17D95"/>
    <w:rsid w:val="00C2464F"/>
    <w:rsid w:val="00C24EDA"/>
    <w:rsid w:val="00C2677F"/>
    <w:rsid w:val="00C30459"/>
    <w:rsid w:val="00C43533"/>
    <w:rsid w:val="00C546BA"/>
    <w:rsid w:val="00C55074"/>
    <w:rsid w:val="00C62ECB"/>
    <w:rsid w:val="00C7105C"/>
    <w:rsid w:val="00C75EAD"/>
    <w:rsid w:val="00C80B8A"/>
    <w:rsid w:val="00C8656C"/>
    <w:rsid w:val="00C90B2C"/>
    <w:rsid w:val="00C92851"/>
    <w:rsid w:val="00CA6A8F"/>
    <w:rsid w:val="00CB17ED"/>
    <w:rsid w:val="00CB239D"/>
    <w:rsid w:val="00CC2B8F"/>
    <w:rsid w:val="00CC44E9"/>
    <w:rsid w:val="00CC4D53"/>
    <w:rsid w:val="00CD0A9E"/>
    <w:rsid w:val="00CD4EE8"/>
    <w:rsid w:val="00CD6531"/>
    <w:rsid w:val="00CD766B"/>
    <w:rsid w:val="00CD7D38"/>
    <w:rsid w:val="00CE50D5"/>
    <w:rsid w:val="00CF4E6C"/>
    <w:rsid w:val="00D014D7"/>
    <w:rsid w:val="00D043D5"/>
    <w:rsid w:val="00D0636C"/>
    <w:rsid w:val="00D1029E"/>
    <w:rsid w:val="00D124D4"/>
    <w:rsid w:val="00D12CFD"/>
    <w:rsid w:val="00D14745"/>
    <w:rsid w:val="00D15C77"/>
    <w:rsid w:val="00D16B68"/>
    <w:rsid w:val="00D21A81"/>
    <w:rsid w:val="00D25A3A"/>
    <w:rsid w:val="00D25DEF"/>
    <w:rsid w:val="00D26BF3"/>
    <w:rsid w:val="00D32799"/>
    <w:rsid w:val="00D45643"/>
    <w:rsid w:val="00D46CA2"/>
    <w:rsid w:val="00D47737"/>
    <w:rsid w:val="00D569EC"/>
    <w:rsid w:val="00D618BD"/>
    <w:rsid w:val="00D62581"/>
    <w:rsid w:val="00D7618E"/>
    <w:rsid w:val="00D77761"/>
    <w:rsid w:val="00D819CA"/>
    <w:rsid w:val="00D8391E"/>
    <w:rsid w:val="00D84E5F"/>
    <w:rsid w:val="00D85B2F"/>
    <w:rsid w:val="00D874C3"/>
    <w:rsid w:val="00D94626"/>
    <w:rsid w:val="00D96429"/>
    <w:rsid w:val="00DA3AA2"/>
    <w:rsid w:val="00DA5715"/>
    <w:rsid w:val="00DA767C"/>
    <w:rsid w:val="00DB1405"/>
    <w:rsid w:val="00DB3473"/>
    <w:rsid w:val="00DB4445"/>
    <w:rsid w:val="00DB6494"/>
    <w:rsid w:val="00DC3A76"/>
    <w:rsid w:val="00DC4837"/>
    <w:rsid w:val="00DC4D1E"/>
    <w:rsid w:val="00DD6210"/>
    <w:rsid w:val="00DD6343"/>
    <w:rsid w:val="00DE4B25"/>
    <w:rsid w:val="00DE57C9"/>
    <w:rsid w:val="00DE772B"/>
    <w:rsid w:val="00DF6CFE"/>
    <w:rsid w:val="00E02CDE"/>
    <w:rsid w:val="00E03CC4"/>
    <w:rsid w:val="00E1094D"/>
    <w:rsid w:val="00E10B5E"/>
    <w:rsid w:val="00E10ED1"/>
    <w:rsid w:val="00E11961"/>
    <w:rsid w:val="00E12065"/>
    <w:rsid w:val="00E12197"/>
    <w:rsid w:val="00E15916"/>
    <w:rsid w:val="00E24EDD"/>
    <w:rsid w:val="00E34E84"/>
    <w:rsid w:val="00E34FA5"/>
    <w:rsid w:val="00E409D5"/>
    <w:rsid w:val="00E4149D"/>
    <w:rsid w:val="00E43DB8"/>
    <w:rsid w:val="00E4479E"/>
    <w:rsid w:val="00E53EC8"/>
    <w:rsid w:val="00E54A29"/>
    <w:rsid w:val="00E554F7"/>
    <w:rsid w:val="00E55CEA"/>
    <w:rsid w:val="00E575B6"/>
    <w:rsid w:val="00E6169E"/>
    <w:rsid w:val="00E620A3"/>
    <w:rsid w:val="00E6648B"/>
    <w:rsid w:val="00E71E7B"/>
    <w:rsid w:val="00E72BEB"/>
    <w:rsid w:val="00E749D6"/>
    <w:rsid w:val="00E765C2"/>
    <w:rsid w:val="00E776C6"/>
    <w:rsid w:val="00E77C37"/>
    <w:rsid w:val="00E842B0"/>
    <w:rsid w:val="00E85F8C"/>
    <w:rsid w:val="00E86EA4"/>
    <w:rsid w:val="00E86F9D"/>
    <w:rsid w:val="00E90654"/>
    <w:rsid w:val="00E9468B"/>
    <w:rsid w:val="00E9535D"/>
    <w:rsid w:val="00E95DEA"/>
    <w:rsid w:val="00E9689B"/>
    <w:rsid w:val="00EA435D"/>
    <w:rsid w:val="00EA4DFB"/>
    <w:rsid w:val="00EA756F"/>
    <w:rsid w:val="00EB5C1A"/>
    <w:rsid w:val="00EB6391"/>
    <w:rsid w:val="00EB6AFF"/>
    <w:rsid w:val="00EC0ED7"/>
    <w:rsid w:val="00EC1F09"/>
    <w:rsid w:val="00EC5A10"/>
    <w:rsid w:val="00EC6E42"/>
    <w:rsid w:val="00ED5CA1"/>
    <w:rsid w:val="00ED6FD0"/>
    <w:rsid w:val="00EE11FE"/>
    <w:rsid w:val="00EE23F1"/>
    <w:rsid w:val="00EE480A"/>
    <w:rsid w:val="00EE5CC3"/>
    <w:rsid w:val="00EE65BC"/>
    <w:rsid w:val="00EF1958"/>
    <w:rsid w:val="00F00191"/>
    <w:rsid w:val="00F04351"/>
    <w:rsid w:val="00F06140"/>
    <w:rsid w:val="00F072EA"/>
    <w:rsid w:val="00F12C33"/>
    <w:rsid w:val="00F2334B"/>
    <w:rsid w:val="00F26E61"/>
    <w:rsid w:val="00F3284D"/>
    <w:rsid w:val="00F33C9B"/>
    <w:rsid w:val="00F35735"/>
    <w:rsid w:val="00F361F5"/>
    <w:rsid w:val="00F4552C"/>
    <w:rsid w:val="00F47F94"/>
    <w:rsid w:val="00F50833"/>
    <w:rsid w:val="00F54B36"/>
    <w:rsid w:val="00F57F2F"/>
    <w:rsid w:val="00F60B08"/>
    <w:rsid w:val="00F639DF"/>
    <w:rsid w:val="00F64191"/>
    <w:rsid w:val="00F65AD1"/>
    <w:rsid w:val="00F65EE9"/>
    <w:rsid w:val="00F82777"/>
    <w:rsid w:val="00F843F5"/>
    <w:rsid w:val="00F84F18"/>
    <w:rsid w:val="00F96C11"/>
    <w:rsid w:val="00FA4B07"/>
    <w:rsid w:val="00FA5E53"/>
    <w:rsid w:val="00FA600E"/>
    <w:rsid w:val="00FA7986"/>
    <w:rsid w:val="00FA7D6C"/>
    <w:rsid w:val="00FB0F1D"/>
    <w:rsid w:val="00FB46A1"/>
    <w:rsid w:val="00FB52B4"/>
    <w:rsid w:val="00FB5E59"/>
    <w:rsid w:val="00FB7F79"/>
    <w:rsid w:val="00FC223F"/>
    <w:rsid w:val="00FD449C"/>
    <w:rsid w:val="00FD5439"/>
    <w:rsid w:val="00FD63C3"/>
    <w:rsid w:val="00FE1748"/>
    <w:rsid w:val="00FE1B07"/>
    <w:rsid w:val="00FE1DCA"/>
    <w:rsid w:val="00FE29EE"/>
    <w:rsid w:val="00FE431B"/>
    <w:rsid w:val="00FE59C6"/>
    <w:rsid w:val="00FE7DE8"/>
    <w:rsid w:val="00FF16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ED7B0"/>
  <w15:chartTrackingRefBased/>
  <w15:docId w15:val="{9F35AA78-4DDC-4DE0-B5D2-98461E740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DB6"/>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Heading2">
    <w:name w:val="heading 2"/>
    <w:basedOn w:val="Normal"/>
    <w:next w:val="Normal"/>
    <w:link w:val="Heading2Char"/>
    <w:uiPriority w:val="9"/>
    <w:semiHidden/>
    <w:unhideWhenUsed/>
    <w:qFormat/>
    <w:rsid w:val="005308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3CD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CDD"/>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253450"/>
    <w:rPr>
      <w:sz w:val="16"/>
      <w:szCs w:val="16"/>
    </w:rPr>
  </w:style>
  <w:style w:type="paragraph" w:styleId="CommentText">
    <w:name w:val="annotation text"/>
    <w:basedOn w:val="Normal"/>
    <w:link w:val="CommentTextChar"/>
    <w:uiPriority w:val="99"/>
    <w:unhideWhenUsed/>
    <w:rsid w:val="00253450"/>
    <w:pPr>
      <w:spacing w:line="240" w:lineRule="auto"/>
    </w:pPr>
    <w:rPr>
      <w:sz w:val="20"/>
      <w:szCs w:val="20"/>
    </w:rPr>
  </w:style>
  <w:style w:type="character" w:customStyle="1" w:styleId="CommentTextChar">
    <w:name w:val="Comment Text Char"/>
    <w:basedOn w:val="DefaultParagraphFont"/>
    <w:link w:val="CommentText"/>
    <w:uiPriority w:val="99"/>
    <w:rsid w:val="00253450"/>
    <w:rPr>
      <w:sz w:val="20"/>
      <w:szCs w:val="20"/>
    </w:rPr>
  </w:style>
  <w:style w:type="paragraph" w:styleId="CommentSubject">
    <w:name w:val="annotation subject"/>
    <w:basedOn w:val="CommentText"/>
    <w:next w:val="CommentText"/>
    <w:link w:val="CommentSubjectChar"/>
    <w:uiPriority w:val="99"/>
    <w:semiHidden/>
    <w:unhideWhenUsed/>
    <w:rsid w:val="00253450"/>
    <w:rPr>
      <w:b/>
      <w:bCs/>
    </w:rPr>
  </w:style>
  <w:style w:type="character" w:customStyle="1" w:styleId="CommentSubjectChar">
    <w:name w:val="Comment Subject Char"/>
    <w:basedOn w:val="CommentTextChar"/>
    <w:link w:val="CommentSubject"/>
    <w:uiPriority w:val="99"/>
    <w:semiHidden/>
    <w:rsid w:val="00253450"/>
    <w:rPr>
      <w:b/>
      <w:bCs/>
      <w:sz w:val="20"/>
      <w:szCs w:val="20"/>
    </w:rPr>
  </w:style>
  <w:style w:type="paragraph" w:styleId="Revision">
    <w:name w:val="Revision"/>
    <w:hidden/>
    <w:uiPriority w:val="99"/>
    <w:semiHidden/>
    <w:rsid w:val="0099556C"/>
    <w:pPr>
      <w:spacing w:after="0" w:line="240" w:lineRule="auto"/>
    </w:pPr>
  </w:style>
  <w:style w:type="paragraph" w:styleId="Header">
    <w:name w:val="header"/>
    <w:basedOn w:val="Normal"/>
    <w:link w:val="HeaderChar"/>
    <w:uiPriority w:val="99"/>
    <w:unhideWhenUsed/>
    <w:rsid w:val="0051634F"/>
    <w:pPr>
      <w:tabs>
        <w:tab w:val="center" w:pos="4320"/>
        <w:tab w:val="right" w:pos="8640"/>
      </w:tabs>
      <w:spacing w:after="0" w:line="240" w:lineRule="auto"/>
    </w:pPr>
  </w:style>
  <w:style w:type="character" w:customStyle="1" w:styleId="HeaderChar">
    <w:name w:val="Header Char"/>
    <w:basedOn w:val="DefaultParagraphFont"/>
    <w:link w:val="Header"/>
    <w:uiPriority w:val="99"/>
    <w:rsid w:val="0051634F"/>
  </w:style>
  <w:style w:type="paragraph" w:styleId="Footer">
    <w:name w:val="footer"/>
    <w:basedOn w:val="Normal"/>
    <w:link w:val="FooterChar"/>
    <w:uiPriority w:val="99"/>
    <w:unhideWhenUsed/>
    <w:rsid w:val="0051634F"/>
    <w:pPr>
      <w:tabs>
        <w:tab w:val="center" w:pos="4320"/>
        <w:tab w:val="right" w:pos="8640"/>
      </w:tabs>
      <w:spacing w:after="0" w:line="240" w:lineRule="auto"/>
    </w:pPr>
  </w:style>
  <w:style w:type="character" w:customStyle="1" w:styleId="FooterChar">
    <w:name w:val="Footer Char"/>
    <w:basedOn w:val="DefaultParagraphFont"/>
    <w:link w:val="Footer"/>
    <w:uiPriority w:val="99"/>
    <w:rsid w:val="0051634F"/>
  </w:style>
  <w:style w:type="table" w:styleId="TableGrid">
    <w:name w:val="Table Grid"/>
    <w:basedOn w:val="TableNormal"/>
    <w:uiPriority w:val="39"/>
    <w:rsid w:val="00FB5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C6DB6"/>
    <w:rPr>
      <w:rFonts w:asciiTheme="majorHAnsi" w:eastAsiaTheme="majorEastAsia" w:hAnsiTheme="majorHAnsi" w:cstheme="majorBidi"/>
      <w:b/>
      <w:bCs/>
      <w:color w:val="2F5496" w:themeColor="accent1" w:themeShade="BF"/>
      <w:sz w:val="28"/>
      <w:szCs w:val="28"/>
      <w:lang w:eastAsia="en-US"/>
    </w:rPr>
  </w:style>
  <w:style w:type="character" w:customStyle="1" w:styleId="Heading2Char">
    <w:name w:val="Heading 2 Char"/>
    <w:basedOn w:val="DefaultParagraphFont"/>
    <w:link w:val="Heading2"/>
    <w:uiPriority w:val="9"/>
    <w:semiHidden/>
    <w:rsid w:val="0053083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5095D"/>
    <w:pPr>
      <w:ind w:left="720"/>
      <w:contextualSpacing/>
    </w:pPr>
  </w:style>
  <w:style w:type="paragraph" w:customStyle="1" w:styleId="EndNoteBibliographyTitle">
    <w:name w:val="EndNote Bibliography Title"/>
    <w:basedOn w:val="Normal"/>
    <w:link w:val="EndNoteBibliographyTitleChar"/>
    <w:rsid w:val="0025095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5095D"/>
    <w:rPr>
      <w:rFonts w:ascii="Calibri" w:hAnsi="Calibri" w:cs="Calibri"/>
      <w:noProof/>
    </w:rPr>
  </w:style>
  <w:style w:type="paragraph" w:customStyle="1" w:styleId="EndNoteBibliography">
    <w:name w:val="EndNote Bibliography"/>
    <w:basedOn w:val="Normal"/>
    <w:link w:val="EndNoteBibliographyChar"/>
    <w:rsid w:val="0025095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5095D"/>
    <w:rPr>
      <w:rFonts w:ascii="Calibri" w:hAnsi="Calibri" w:cs="Calibri"/>
      <w:noProof/>
    </w:rPr>
  </w:style>
  <w:style w:type="character" w:styleId="PlaceholderText">
    <w:name w:val="Placeholder Text"/>
    <w:basedOn w:val="DefaultParagraphFont"/>
    <w:uiPriority w:val="99"/>
    <w:semiHidden/>
    <w:rsid w:val="00F4552C"/>
    <w:rPr>
      <w:color w:val="666666"/>
    </w:rPr>
  </w:style>
  <w:style w:type="paragraph" w:styleId="NormalWeb">
    <w:name w:val="Normal (Web)"/>
    <w:basedOn w:val="Normal"/>
    <w:uiPriority w:val="99"/>
    <w:semiHidden/>
    <w:unhideWhenUsed/>
    <w:rsid w:val="00DB4445"/>
    <w:rPr>
      <w:rFonts w:ascii="Times New Roman" w:hAnsi="Times New Roman" w:cs="Times New Roman"/>
      <w:sz w:val="24"/>
      <w:szCs w:val="24"/>
    </w:rPr>
  </w:style>
  <w:style w:type="character" w:styleId="Hyperlink">
    <w:name w:val="Hyperlink"/>
    <w:basedOn w:val="DefaultParagraphFont"/>
    <w:uiPriority w:val="99"/>
    <w:unhideWhenUsed/>
    <w:rsid w:val="00A26AD9"/>
    <w:rPr>
      <w:color w:val="0563C1" w:themeColor="hyperlink"/>
      <w:u w:val="single"/>
    </w:rPr>
  </w:style>
  <w:style w:type="character" w:styleId="UnresolvedMention">
    <w:name w:val="Unresolved Mention"/>
    <w:basedOn w:val="DefaultParagraphFont"/>
    <w:uiPriority w:val="99"/>
    <w:semiHidden/>
    <w:unhideWhenUsed/>
    <w:rsid w:val="00A26AD9"/>
    <w:rPr>
      <w:color w:val="605E5C"/>
      <w:shd w:val="clear" w:color="auto" w:fill="E1DFDD"/>
    </w:rPr>
  </w:style>
  <w:style w:type="table" w:styleId="PlainTable1">
    <w:name w:val="Plain Table 1"/>
    <w:basedOn w:val="TableNormal"/>
    <w:uiPriority w:val="41"/>
    <w:rsid w:val="007C6B5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150174">
      <w:bodyDiv w:val="1"/>
      <w:marLeft w:val="0"/>
      <w:marRight w:val="0"/>
      <w:marTop w:val="0"/>
      <w:marBottom w:val="0"/>
      <w:divBdr>
        <w:top w:val="none" w:sz="0" w:space="0" w:color="auto"/>
        <w:left w:val="none" w:sz="0" w:space="0" w:color="auto"/>
        <w:bottom w:val="none" w:sz="0" w:space="0" w:color="auto"/>
        <w:right w:val="none" w:sz="0" w:space="0" w:color="auto"/>
      </w:divBdr>
    </w:div>
    <w:div w:id="167329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9DE4E-661D-4234-A95F-7535A23FE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1366</TotalTime>
  <Pages>30</Pages>
  <Words>7942</Words>
  <Characters>45271</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Wenda</dc:creator>
  <cp:keywords/>
  <dc:description/>
  <cp:lastModifiedBy>Hu, Wenda</cp:lastModifiedBy>
  <cp:revision>265</cp:revision>
  <dcterms:created xsi:type="dcterms:W3CDTF">2026-03-01T05:50:00Z</dcterms:created>
  <dcterms:modified xsi:type="dcterms:W3CDTF">2026-05-18T17:51:00Z</dcterms:modified>
</cp:coreProperties>
</file>